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86" w:rsidRPr="00993180" w:rsidRDefault="00696286" w:rsidP="00696286">
      <w:pPr>
        <w:ind w:left="708" w:firstLine="708"/>
        <w:rPr>
          <w:rFonts w:asciiTheme="minorHAnsi" w:hAnsiTheme="minorHAnsi" w:cstheme="minorHAnsi"/>
          <w:b/>
          <w:sz w:val="22"/>
          <w:szCs w:val="22"/>
        </w:rPr>
      </w:pPr>
      <w:r w:rsidRPr="00993180">
        <w:rPr>
          <w:noProof/>
        </w:rPr>
        <w:drawing>
          <wp:anchor distT="0" distB="0" distL="114300" distR="114300" simplePos="0" relativeHeight="251707392" behindDoc="0" locked="0" layoutInCell="1" allowOverlap="1">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1" name="Resim 1"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neu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anchor>
        </w:drawing>
      </w:r>
      <w:r w:rsidRPr="00993180">
        <w:rPr>
          <w:rFonts w:asciiTheme="minorHAnsi" w:hAnsiTheme="minorHAnsi" w:cstheme="minorHAnsi"/>
          <w:b/>
          <w:sz w:val="22"/>
          <w:szCs w:val="22"/>
        </w:rPr>
        <w:t>YAKINDOĞU ÜNİVERSİTESİ</w:t>
      </w:r>
    </w:p>
    <w:p w:rsidR="00696286" w:rsidRPr="00993180" w:rsidRDefault="00696286" w:rsidP="00696286">
      <w:pPr>
        <w:rPr>
          <w:rFonts w:asciiTheme="minorHAnsi" w:hAnsiTheme="minorHAnsi" w:cstheme="minorHAnsi"/>
          <w:b/>
          <w:sz w:val="22"/>
          <w:szCs w:val="22"/>
        </w:rPr>
      </w:pPr>
      <w:r w:rsidRPr="00993180">
        <w:rPr>
          <w:rFonts w:asciiTheme="minorHAnsi" w:hAnsiTheme="minorHAnsi" w:cstheme="minorHAnsi"/>
          <w:b/>
          <w:sz w:val="22"/>
          <w:szCs w:val="22"/>
        </w:rPr>
        <w:t xml:space="preserve">               DİŞHEKİMLİĞİ FAKÜLTESİ</w:t>
      </w:r>
    </w:p>
    <w:p w:rsidR="00696286" w:rsidRPr="00993180" w:rsidRDefault="00696286" w:rsidP="00696286">
      <w:pPr>
        <w:jc w:val="right"/>
        <w:rPr>
          <w:rFonts w:asciiTheme="minorHAnsi" w:hAnsiTheme="minorHAnsi" w:cstheme="minorHAnsi"/>
          <w:sz w:val="22"/>
          <w:szCs w:val="22"/>
        </w:rPr>
      </w:pPr>
      <w:proofErr w:type="spellStart"/>
      <w:proofErr w:type="gramStart"/>
      <w:r w:rsidRPr="00993180">
        <w:rPr>
          <w:rFonts w:asciiTheme="minorHAnsi" w:hAnsiTheme="minorHAnsi" w:cstheme="minorHAnsi"/>
          <w:sz w:val="22"/>
          <w:szCs w:val="22"/>
        </w:rPr>
        <w:t>Prof.Dr.Atilla</w:t>
      </w:r>
      <w:proofErr w:type="spellEnd"/>
      <w:proofErr w:type="gramEnd"/>
      <w:r w:rsidRPr="00993180">
        <w:rPr>
          <w:rFonts w:asciiTheme="minorHAnsi" w:hAnsiTheme="minorHAnsi" w:cstheme="minorHAnsi"/>
          <w:sz w:val="22"/>
          <w:szCs w:val="22"/>
        </w:rPr>
        <w:t xml:space="preserve"> BERBEROĞLU</w:t>
      </w:r>
    </w:p>
    <w:p w:rsidR="00DF3622" w:rsidRPr="00993180" w:rsidRDefault="008832B4" w:rsidP="00696286">
      <w:pPr>
        <w:pStyle w:val="Balk1"/>
        <w:spacing w:after="240"/>
        <w:jc w:val="center"/>
        <w:rPr>
          <w:rFonts w:asciiTheme="minorHAnsi" w:hAnsiTheme="minorHAnsi"/>
          <w:sz w:val="22"/>
          <w:szCs w:val="22"/>
        </w:rPr>
      </w:pPr>
      <w:r w:rsidRPr="00993180">
        <w:rPr>
          <w:rFonts w:asciiTheme="minorHAnsi" w:hAnsiTheme="minorHAnsi"/>
          <w:sz w:val="22"/>
          <w:szCs w:val="22"/>
        </w:rPr>
        <w:t>RİSK DEĞERLENDİRMESİ</w:t>
      </w:r>
    </w:p>
    <w:p w:rsidR="00DF3622" w:rsidRPr="00993180" w:rsidRDefault="003B2F00" w:rsidP="00D171F1">
      <w:pPr>
        <w:spacing w:after="240"/>
        <w:rPr>
          <w:rFonts w:asciiTheme="minorHAnsi" w:hAnsiTheme="minorHAnsi"/>
          <w:b/>
          <w:bCs/>
          <w:sz w:val="22"/>
          <w:szCs w:val="22"/>
        </w:rPr>
      </w:pPr>
      <w:r>
        <w:rPr>
          <w:rFonts w:asciiTheme="minorHAnsi" w:hAnsiTheme="minorHAnsi"/>
          <w:sz w:val="22"/>
          <w:szCs w:val="22"/>
        </w:rPr>
        <w:t xml:space="preserve">Periodontal hastalıkların ortaya çıkmasını kolaylaştıran bazı riskler vardır, hastalığa karşı alınacak önlemler ve tedavi yöntemleri açısından bunların değerlendirilebilmesi gerekir. </w:t>
      </w:r>
      <w:r w:rsidR="00DF3622" w:rsidRPr="00993180">
        <w:rPr>
          <w:rFonts w:asciiTheme="minorHAnsi" w:hAnsiTheme="minorHAnsi"/>
          <w:sz w:val="22"/>
          <w:szCs w:val="22"/>
        </w:rPr>
        <w:t>Risk değerlendirmesinde tanımlanması gereken çeşitli bileşenler bulunmaktadır. Bunlar, risk, risk faktörleri, bireysel risk belirleyicileri, risk göstergeleri ve risk işaretleridir.</w:t>
      </w:r>
      <w:bookmarkStart w:id="0" w:name="_GoBack"/>
      <w:bookmarkEnd w:id="0"/>
    </w:p>
    <w:p w:rsidR="00DF3622" w:rsidRPr="00993180" w:rsidRDefault="00DF3622" w:rsidP="008832B4">
      <w:pPr>
        <w:spacing w:before="120" w:after="240"/>
        <w:rPr>
          <w:rFonts w:asciiTheme="minorHAnsi" w:hAnsiTheme="minorHAnsi"/>
          <w:sz w:val="22"/>
          <w:szCs w:val="22"/>
        </w:rPr>
      </w:pPr>
      <w:r w:rsidRPr="00993180">
        <w:rPr>
          <w:rFonts w:asciiTheme="minorHAnsi" w:hAnsiTheme="minorHAnsi"/>
          <w:b/>
          <w:bCs/>
          <w:sz w:val="22"/>
          <w:szCs w:val="22"/>
        </w:rPr>
        <w:t>Risk</w:t>
      </w:r>
      <w:r w:rsidR="008832B4" w:rsidRPr="00993180">
        <w:rPr>
          <w:rFonts w:asciiTheme="minorHAnsi" w:hAnsiTheme="minorHAnsi"/>
          <w:b/>
          <w:bCs/>
          <w:sz w:val="22"/>
          <w:szCs w:val="22"/>
        </w:rPr>
        <w:t xml:space="preserve">. </w:t>
      </w:r>
      <w:r w:rsidRPr="00993180">
        <w:rPr>
          <w:rFonts w:asciiTheme="minorHAnsi" w:hAnsiTheme="minorHAnsi"/>
          <w:sz w:val="22"/>
          <w:szCs w:val="22"/>
        </w:rPr>
        <w:t xml:space="preserve">Risk bir bireyin bir zaman süreci </w:t>
      </w:r>
      <w:r w:rsidR="00B320B8" w:rsidRPr="00993180">
        <w:rPr>
          <w:rFonts w:asciiTheme="minorHAnsi" w:hAnsiTheme="minorHAnsi"/>
          <w:sz w:val="22"/>
          <w:szCs w:val="22"/>
        </w:rPr>
        <w:t xml:space="preserve">içerisinde </w:t>
      </w:r>
      <w:proofErr w:type="gramStart"/>
      <w:r w:rsidR="00B320B8" w:rsidRPr="00993180">
        <w:rPr>
          <w:rFonts w:asciiTheme="minorHAnsi" w:hAnsiTheme="minorHAnsi"/>
          <w:sz w:val="22"/>
          <w:szCs w:val="22"/>
        </w:rPr>
        <w:t>spesifik</w:t>
      </w:r>
      <w:proofErr w:type="gramEnd"/>
      <w:r w:rsidRPr="00993180">
        <w:rPr>
          <w:rFonts w:asciiTheme="minorHAnsi" w:hAnsiTheme="minorHAnsi"/>
          <w:sz w:val="22"/>
          <w:szCs w:val="22"/>
        </w:rPr>
        <w:t xml:space="preserve"> bir hastalığa yakalanma olasılığıdır. </w:t>
      </w:r>
    </w:p>
    <w:p w:rsidR="00DF3622" w:rsidRPr="00993180" w:rsidRDefault="00DF3622" w:rsidP="008832B4">
      <w:pPr>
        <w:spacing w:before="120" w:after="240"/>
        <w:rPr>
          <w:rFonts w:asciiTheme="minorHAnsi" w:hAnsiTheme="minorHAnsi"/>
          <w:sz w:val="22"/>
          <w:szCs w:val="22"/>
        </w:rPr>
      </w:pPr>
      <w:r w:rsidRPr="00993180">
        <w:rPr>
          <w:rFonts w:asciiTheme="minorHAnsi" w:hAnsiTheme="minorHAnsi"/>
          <w:b/>
          <w:bCs/>
          <w:sz w:val="22"/>
          <w:szCs w:val="22"/>
        </w:rPr>
        <w:t xml:space="preserve">Risk </w:t>
      </w:r>
      <w:r w:rsidR="00B320B8" w:rsidRPr="00993180">
        <w:rPr>
          <w:rFonts w:asciiTheme="minorHAnsi" w:hAnsiTheme="minorHAnsi"/>
          <w:b/>
          <w:bCs/>
          <w:sz w:val="22"/>
          <w:szCs w:val="22"/>
        </w:rPr>
        <w:t>F</w:t>
      </w:r>
      <w:r w:rsidRPr="00993180">
        <w:rPr>
          <w:rFonts w:asciiTheme="minorHAnsi" w:hAnsiTheme="minorHAnsi"/>
          <w:b/>
          <w:bCs/>
          <w:sz w:val="22"/>
          <w:szCs w:val="22"/>
        </w:rPr>
        <w:t>aktörleri</w:t>
      </w:r>
      <w:r w:rsidR="008832B4" w:rsidRPr="00993180">
        <w:rPr>
          <w:rFonts w:asciiTheme="minorHAnsi" w:hAnsiTheme="minorHAnsi"/>
          <w:b/>
          <w:bCs/>
          <w:sz w:val="22"/>
          <w:szCs w:val="22"/>
        </w:rPr>
        <w:t xml:space="preserve">. </w:t>
      </w:r>
      <w:r w:rsidRPr="00993180">
        <w:rPr>
          <w:rFonts w:asciiTheme="minorHAnsi" w:hAnsiTheme="minorHAnsi"/>
          <w:sz w:val="22"/>
          <w:szCs w:val="22"/>
        </w:rPr>
        <w:t xml:space="preserve">Risk </w:t>
      </w:r>
      <w:r w:rsidR="00B320B8" w:rsidRPr="00993180">
        <w:rPr>
          <w:rFonts w:asciiTheme="minorHAnsi" w:hAnsiTheme="minorHAnsi"/>
          <w:sz w:val="22"/>
          <w:szCs w:val="22"/>
        </w:rPr>
        <w:t>faktörleri</w:t>
      </w:r>
      <w:r w:rsidR="00865530">
        <w:rPr>
          <w:rFonts w:asciiTheme="minorHAnsi" w:hAnsiTheme="minorHAnsi"/>
          <w:sz w:val="22"/>
          <w:szCs w:val="22"/>
        </w:rPr>
        <w:t>;</w:t>
      </w:r>
      <w:r w:rsidR="00B320B8" w:rsidRPr="00993180">
        <w:rPr>
          <w:rFonts w:asciiTheme="minorHAnsi" w:hAnsiTheme="minorHAnsi"/>
          <w:sz w:val="22"/>
          <w:szCs w:val="22"/>
        </w:rPr>
        <w:t xml:space="preserve"> </w:t>
      </w:r>
      <w:r w:rsidRPr="00993180">
        <w:rPr>
          <w:rFonts w:asciiTheme="minorHAnsi" w:hAnsiTheme="minorHAnsi"/>
          <w:sz w:val="22"/>
          <w:szCs w:val="22"/>
        </w:rPr>
        <w:t xml:space="preserve">bir bireyin hastalığa yakalanma olasılığını artıran çevresel, davranışsal veya biyolojik faktörlerdir. Bunlar “nedensel zincir” in </w:t>
      </w:r>
      <w:r w:rsidRPr="00993180">
        <w:rPr>
          <w:rFonts w:asciiTheme="minorHAnsi" w:hAnsiTheme="minorHAnsi"/>
          <w:i/>
          <w:iCs/>
          <w:sz w:val="22"/>
          <w:szCs w:val="22"/>
        </w:rPr>
        <w:t xml:space="preserve">( </w:t>
      </w:r>
      <w:proofErr w:type="spellStart"/>
      <w:r w:rsidRPr="00993180">
        <w:rPr>
          <w:rFonts w:asciiTheme="minorHAnsi" w:hAnsiTheme="minorHAnsi"/>
          <w:i/>
          <w:iCs/>
          <w:sz w:val="22"/>
          <w:szCs w:val="22"/>
        </w:rPr>
        <w:t>causal</w:t>
      </w:r>
      <w:proofErr w:type="spellEnd"/>
      <w:r w:rsidRPr="00993180">
        <w:rPr>
          <w:rFonts w:asciiTheme="minorHAnsi" w:hAnsiTheme="minorHAnsi"/>
          <w:i/>
          <w:iCs/>
          <w:sz w:val="22"/>
          <w:szCs w:val="22"/>
        </w:rPr>
        <w:t xml:space="preserve"> </w:t>
      </w:r>
      <w:proofErr w:type="spellStart"/>
      <w:r w:rsidRPr="00993180">
        <w:rPr>
          <w:rFonts w:asciiTheme="minorHAnsi" w:hAnsiTheme="minorHAnsi"/>
          <w:i/>
          <w:iCs/>
          <w:sz w:val="22"/>
          <w:szCs w:val="22"/>
        </w:rPr>
        <w:t>chain</w:t>
      </w:r>
      <w:proofErr w:type="spellEnd"/>
      <w:r w:rsidRPr="00993180">
        <w:rPr>
          <w:rFonts w:asciiTheme="minorHAnsi" w:hAnsiTheme="minorHAnsi"/>
          <w:i/>
          <w:iCs/>
          <w:sz w:val="22"/>
          <w:szCs w:val="22"/>
        </w:rPr>
        <w:t xml:space="preserve"> </w:t>
      </w:r>
      <w:r w:rsidRPr="00993180">
        <w:rPr>
          <w:rFonts w:asciiTheme="minorHAnsi" w:hAnsiTheme="minorHAnsi"/>
          <w:sz w:val="22"/>
          <w:szCs w:val="22"/>
        </w:rPr>
        <w:t>) halkalarıdır ve hastalığın oluşumu ile direkt olarak ilgilidirler. Risk faktörleri, ilgili hastalığ</w:t>
      </w:r>
      <w:r w:rsidR="00EF061E" w:rsidRPr="00993180">
        <w:rPr>
          <w:rFonts w:asciiTheme="minorHAnsi" w:hAnsiTheme="minorHAnsi"/>
          <w:sz w:val="22"/>
          <w:szCs w:val="22"/>
        </w:rPr>
        <w:t xml:space="preserve">a sahip bireylerle yapılan </w:t>
      </w:r>
      <w:r w:rsidRPr="00993180">
        <w:rPr>
          <w:rFonts w:asciiTheme="minorHAnsi" w:hAnsiTheme="minorHAnsi"/>
          <w:sz w:val="22"/>
          <w:szCs w:val="22"/>
        </w:rPr>
        <w:t xml:space="preserve">uzun süreli </w:t>
      </w:r>
      <w:r w:rsidRPr="00993180">
        <w:rPr>
          <w:rFonts w:asciiTheme="minorHAnsi" w:hAnsiTheme="minorHAnsi"/>
          <w:i/>
          <w:iCs/>
          <w:sz w:val="22"/>
          <w:szCs w:val="22"/>
        </w:rPr>
        <w:t>(</w:t>
      </w:r>
      <w:proofErr w:type="spellStart"/>
      <w:r w:rsidRPr="00993180">
        <w:rPr>
          <w:rFonts w:asciiTheme="minorHAnsi" w:hAnsiTheme="minorHAnsi"/>
          <w:i/>
          <w:iCs/>
          <w:sz w:val="22"/>
          <w:szCs w:val="22"/>
        </w:rPr>
        <w:t>longutidinal</w:t>
      </w:r>
      <w:proofErr w:type="spellEnd"/>
      <w:r w:rsidRPr="00993180">
        <w:rPr>
          <w:rFonts w:asciiTheme="minorHAnsi" w:hAnsiTheme="minorHAnsi"/>
          <w:sz w:val="22"/>
          <w:szCs w:val="22"/>
        </w:rPr>
        <w:t xml:space="preserve">) </w:t>
      </w:r>
      <w:r w:rsidR="00EF061E" w:rsidRPr="00993180">
        <w:rPr>
          <w:rFonts w:asciiTheme="minorHAnsi" w:hAnsiTheme="minorHAnsi"/>
          <w:sz w:val="22"/>
          <w:szCs w:val="22"/>
        </w:rPr>
        <w:t>araştırmalarla</w:t>
      </w:r>
      <w:r w:rsidRPr="00993180">
        <w:rPr>
          <w:rFonts w:asciiTheme="minorHAnsi" w:hAnsiTheme="minorHAnsi"/>
          <w:sz w:val="22"/>
          <w:szCs w:val="22"/>
        </w:rPr>
        <w:t xml:space="preserve"> belirlenir. Bir risk faktörüne veya faktörlerine </w:t>
      </w:r>
      <w:r w:rsidR="00EF061E" w:rsidRPr="00993180">
        <w:rPr>
          <w:rFonts w:asciiTheme="minorHAnsi" w:hAnsiTheme="minorHAnsi"/>
          <w:sz w:val="22"/>
          <w:szCs w:val="22"/>
        </w:rPr>
        <w:t>maruz kalınma</w:t>
      </w:r>
      <w:r w:rsidRPr="00993180">
        <w:rPr>
          <w:rFonts w:asciiTheme="minorHAnsi" w:hAnsiTheme="minorHAnsi"/>
          <w:sz w:val="22"/>
          <w:szCs w:val="22"/>
        </w:rPr>
        <w:t xml:space="preserve"> </w:t>
      </w:r>
      <w:r w:rsidR="00EF061E" w:rsidRPr="00993180">
        <w:rPr>
          <w:rFonts w:asciiTheme="minorHAnsi" w:hAnsiTheme="minorHAnsi"/>
          <w:sz w:val="22"/>
          <w:szCs w:val="22"/>
        </w:rPr>
        <w:t xml:space="preserve">belirli </w:t>
      </w:r>
      <w:r w:rsidRPr="00993180">
        <w:rPr>
          <w:rFonts w:asciiTheme="minorHAnsi" w:hAnsiTheme="minorHAnsi"/>
          <w:sz w:val="22"/>
          <w:szCs w:val="22"/>
        </w:rPr>
        <w:t xml:space="preserve">bir zaman diliminde olabileceği </w:t>
      </w:r>
      <w:r w:rsidR="00B320B8" w:rsidRPr="00993180">
        <w:rPr>
          <w:rFonts w:asciiTheme="minorHAnsi" w:hAnsiTheme="minorHAnsi"/>
          <w:sz w:val="22"/>
          <w:szCs w:val="22"/>
        </w:rPr>
        <w:t>gibi, birbirinden</w:t>
      </w:r>
      <w:r w:rsidRPr="00993180">
        <w:rPr>
          <w:rFonts w:asciiTheme="minorHAnsi" w:hAnsiTheme="minorHAnsi"/>
          <w:sz w:val="22"/>
          <w:szCs w:val="22"/>
        </w:rPr>
        <w:t xml:space="preserve"> ayrı zaman </w:t>
      </w:r>
      <w:r w:rsidR="00B320B8" w:rsidRPr="00993180">
        <w:rPr>
          <w:rFonts w:asciiTheme="minorHAnsi" w:hAnsiTheme="minorHAnsi"/>
          <w:sz w:val="22"/>
          <w:szCs w:val="22"/>
        </w:rPr>
        <w:t>dilimlerinde birçok</w:t>
      </w:r>
      <w:r w:rsidRPr="00993180">
        <w:rPr>
          <w:rFonts w:asciiTheme="minorHAnsi" w:hAnsiTheme="minorHAnsi"/>
          <w:sz w:val="22"/>
          <w:szCs w:val="22"/>
        </w:rPr>
        <w:t xml:space="preserve"> kere yani tekrarlayan </w:t>
      </w:r>
      <w:r w:rsidR="00B320B8" w:rsidRPr="00993180">
        <w:rPr>
          <w:rFonts w:asciiTheme="minorHAnsi" w:hAnsiTheme="minorHAnsi"/>
          <w:sz w:val="22"/>
          <w:szCs w:val="22"/>
        </w:rPr>
        <w:t>biçimde olabilir</w:t>
      </w:r>
      <w:r w:rsidRPr="00993180">
        <w:rPr>
          <w:rFonts w:asciiTheme="minorHAnsi" w:hAnsiTheme="minorHAnsi"/>
          <w:sz w:val="22"/>
          <w:szCs w:val="22"/>
        </w:rPr>
        <w:t xml:space="preserve"> veya bu ekspoz olma </w:t>
      </w:r>
      <w:r w:rsidR="003B2F00">
        <w:rPr>
          <w:rFonts w:asciiTheme="minorHAnsi" w:hAnsiTheme="minorHAnsi"/>
          <w:sz w:val="22"/>
          <w:szCs w:val="22"/>
        </w:rPr>
        <w:t xml:space="preserve">(maruz kalma) olayı </w:t>
      </w:r>
      <w:r w:rsidRPr="00993180">
        <w:rPr>
          <w:rFonts w:asciiTheme="minorHAnsi" w:hAnsiTheme="minorHAnsi"/>
          <w:sz w:val="22"/>
          <w:szCs w:val="22"/>
        </w:rPr>
        <w:t xml:space="preserve">sürekli bir biçimde yani hiç kesintisiz şekilde gerçekleşebilir. </w:t>
      </w:r>
      <w:r w:rsidR="00AC7FAA">
        <w:rPr>
          <w:rFonts w:asciiTheme="minorHAnsi" w:hAnsiTheme="minorHAnsi"/>
          <w:sz w:val="22"/>
          <w:szCs w:val="22"/>
        </w:rPr>
        <w:t>H</w:t>
      </w:r>
      <w:r w:rsidRPr="00993180">
        <w:rPr>
          <w:rFonts w:asciiTheme="minorHAnsi" w:hAnsiTheme="minorHAnsi"/>
          <w:sz w:val="22"/>
          <w:szCs w:val="22"/>
        </w:rPr>
        <w:t xml:space="preserve">erhangi bir faktörün “risk faktörü” olarak </w:t>
      </w:r>
      <w:r w:rsidR="00AC7FAA">
        <w:rPr>
          <w:rFonts w:asciiTheme="minorHAnsi" w:hAnsiTheme="minorHAnsi"/>
          <w:sz w:val="22"/>
          <w:szCs w:val="22"/>
        </w:rPr>
        <w:t>kabul</w:t>
      </w:r>
      <w:r w:rsidRPr="00993180">
        <w:rPr>
          <w:rFonts w:asciiTheme="minorHAnsi" w:hAnsiTheme="minorHAnsi"/>
          <w:sz w:val="22"/>
          <w:szCs w:val="22"/>
        </w:rPr>
        <w:t xml:space="preserve"> edilmesi (tanımlanması) için bu ekspozun hastalığın başlangıcından önce olması gereklidir. </w:t>
      </w:r>
    </w:p>
    <w:p w:rsidR="00DF3622" w:rsidRPr="00993180" w:rsidRDefault="00DF3622" w:rsidP="008832B4">
      <w:pPr>
        <w:spacing w:before="120" w:after="240"/>
        <w:rPr>
          <w:rFonts w:asciiTheme="minorHAnsi" w:hAnsiTheme="minorHAnsi"/>
          <w:sz w:val="22"/>
          <w:szCs w:val="22"/>
        </w:rPr>
      </w:pPr>
      <w:r w:rsidRPr="00993180">
        <w:rPr>
          <w:rFonts w:asciiTheme="minorHAnsi" w:hAnsiTheme="minorHAnsi"/>
          <w:b/>
          <w:bCs/>
          <w:sz w:val="22"/>
          <w:szCs w:val="22"/>
        </w:rPr>
        <w:t xml:space="preserve">Bireysel </w:t>
      </w:r>
      <w:r w:rsidR="00B320B8" w:rsidRPr="00993180">
        <w:rPr>
          <w:rFonts w:asciiTheme="minorHAnsi" w:hAnsiTheme="minorHAnsi"/>
          <w:b/>
          <w:bCs/>
          <w:sz w:val="22"/>
          <w:szCs w:val="22"/>
        </w:rPr>
        <w:t>R</w:t>
      </w:r>
      <w:r w:rsidRPr="00993180">
        <w:rPr>
          <w:rFonts w:asciiTheme="minorHAnsi" w:hAnsiTheme="minorHAnsi"/>
          <w:b/>
          <w:bCs/>
          <w:sz w:val="22"/>
          <w:szCs w:val="22"/>
        </w:rPr>
        <w:t xml:space="preserve">isk </w:t>
      </w:r>
      <w:r w:rsidR="00B320B8" w:rsidRPr="00993180">
        <w:rPr>
          <w:rFonts w:asciiTheme="minorHAnsi" w:hAnsiTheme="minorHAnsi"/>
          <w:b/>
          <w:bCs/>
          <w:sz w:val="22"/>
          <w:szCs w:val="22"/>
        </w:rPr>
        <w:t>B</w:t>
      </w:r>
      <w:r w:rsidRPr="00993180">
        <w:rPr>
          <w:rFonts w:asciiTheme="minorHAnsi" w:hAnsiTheme="minorHAnsi"/>
          <w:b/>
          <w:bCs/>
          <w:sz w:val="22"/>
          <w:szCs w:val="22"/>
        </w:rPr>
        <w:t xml:space="preserve">elirleyicileri </w:t>
      </w:r>
      <w:r w:rsidRPr="00993180">
        <w:rPr>
          <w:rFonts w:asciiTheme="minorHAnsi" w:hAnsiTheme="minorHAnsi"/>
          <w:sz w:val="22"/>
          <w:szCs w:val="22"/>
        </w:rPr>
        <w:t xml:space="preserve"> (risk belirleyicileri /bireysel altyapı özellikleri) ( </w:t>
      </w:r>
      <w:r w:rsidRPr="00993180">
        <w:rPr>
          <w:rFonts w:asciiTheme="minorHAnsi" w:hAnsiTheme="minorHAnsi"/>
          <w:i/>
          <w:iCs/>
          <w:sz w:val="22"/>
          <w:szCs w:val="22"/>
        </w:rPr>
        <w:t>risk determinant/</w:t>
      </w:r>
      <w:proofErr w:type="gramStart"/>
      <w:r w:rsidRPr="00993180">
        <w:rPr>
          <w:rFonts w:asciiTheme="minorHAnsi" w:hAnsiTheme="minorHAnsi"/>
          <w:i/>
          <w:iCs/>
          <w:sz w:val="22"/>
          <w:szCs w:val="22"/>
        </w:rPr>
        <w:t>background</w:t>
      </w:r>
      <w:proofErr w:type="gramEnd"/>
      <w:r w:rsidRPr="00993180">
        <w:rPr>
          <w:rFonts w:asciiTheme="minorHAnsi" w:hAnsiTheme="minorHAnsi"/>
          <w:i/>
          <w:iCs/>
          <w:sz w:val="22"/>
          <w:szCs w:val="22"/>
        </w:rPr>
        <w:t xml:space="preserve"> </w:t>
      </w:r>
      <w:proofErr w:type="spellStart"/>
      <w:r w:rsidRPr="00993180">
        <w:rPr>
          <w:rFonts w:asciiTheme="minorHAnsi" w:hAnsiTheme="minorHAnsi"/>
          <w:i/>
          <w:iCs/>
          <w:sz w:val="22"/>
          <w:szCs w:val="22"/>
        </w:rPr>
        <w:t>characteristics</w:t>
      </w:r>
      <w:proofErr w:type="spellEnd"/>
      <w:r w:rsidRPr="00993180">
        <w:rPr>
          <w:rFonts w:asciiTheme="minorHAnsi" w:hAnsiTheme="minorHAnsi"/>
          <w:i/>
          <w:iCs/>
          <w:sz w:val="22"/>
          <w:szCs w:val="22"/>
        </w:rPr>
        <w:t>)</w:t>
      </w:r>
      <w:r w:rsidR="008832B4" w:rsidRPr="00993180">
        <w:rPr>
          <w:rFonts w:asciiTheme="minorHAnsi" w:hAnsiTheme="minorHAnsi"/>
          <w:i/>
          <w:iCs/>
          <w:sz w:val="22"/>
          <w:szCs w:val="22"/>
        </w:rPr>
        <w:t xml:space="preserve">. </w:t>
      </w:r>
      <w:r w:rsidRPr="00993180">
        <w:rPr>
          <w:rFonts w:asciiTheme="minorHAnsi" w:hAnsiTheme="minorHAnsi"/>
          <w:sz w:val="22"/>
          <w:szCs w:val="22"/>
        </w:rPr>
        <w:t xml:space="preserve">Bir diğer terim olan “ bireysel risk belirleyicileri ” terimi bazen “risk faktörü” terimi yerine kullanılsa da bu terim sadece o bireye ait değiştirilemeyen (modifiye edilemeyen) risk faktörlerini kapsar ve sadece bu kapsam ile sınırlı tutulmalıdır. </w:t>
      </w:r>
    </w:p>
    <w:p w:rsidR="00DF3622" w:rsidRPr="00993180" w:rsidRDefault="00B320B8" w:rsidP="008832B4">
      <w:pPr>
        <w:spacing w:before="120" w:after="240"/>
        <w:rPr>
          <w:rFonts w:asciiTheme="minorHAnsi" w:hAnsiTheme="minorHAnsi"/>
          <w:sz w:val="22"/>
          <w:szCs w:val="22"/>
        </w:rPr>
      </w:pPr>
      <w:r w:rsidRPr="00993180">
        <w:rPr>
          <w:rFonts w:asciiTheme="minorHAnsi" w:hAnsiTheme="minorHAnsi"/>
          <w:b/>
          <w:bCs/>
          <w:sz w:val="22"/>
          <w:szCs w:val="22"/>
        </w:rPr>
        <w:t>Risk G</w:t>
      </w:r>
      <w:r w:rsidR="00DF3622" w:rsidRPr="00993180">
        <w:rPr>
          <w:rFonts w:asciiTheme="minorHAnsi" w:hAnsiTheme="minorHAnsi"/>
          <w:b/>
          <w:bCs/>
          <w:sz w:val="22"/>
          <w:szCs w:val="22"/>
        </w:rPr>
        <w:t>östergeleri</w:t>
      </w:r>
      <w:r w:rsidR="00DF3622" w:rsidRPr="00993180">
        <w:rPr>
          <w:rFonts w:asciiTheme="minorHAnsi" w:hAnsiTheme="minorHAnsi"/>
          <w:sz w:val="22"/>
          <w:szCs w:val="22"/>
        </w:rPr>
        <w:t xml:space="preserve"> (risk </w:t>
      </w:r>
      <w:proofErr w:type="spellStart"/>
      <w:r w:rsidR="00DF3622" w:rsidRPr="00993180">
        <w:rPr>
          <w:rFonts w:asciiTheme="minorHAnsi" w:hAnsiTheme="minorHAnsi"/>
          <w:sz w:val="22"/>
          <w:szCs w:val="22"/>
        </w:rPr>
        <w:t>indicators</w:t>
      </w:r>
      <w:proofErr w:type="spellEnd"/>
      <w:r w:rsidR="00DF3622" w:rsidRPr="00993180">
        <w:rPr>
          <w:rFonts w:asciiTheme="minorHAnsi" w:hAnsiTheme="minorHAnsi"/>
          <w:sz w:val="22"/>
          <w:szCs w:val="22"/>
        </w:rPr>
        <w:t>)</w:t>
      </w:r>
      <w:r w:rsidR="008832B4" w:rsidRPr="00993180">
        <w:rPr>
          <w:rFonts w:asciiTheme="minorHAnsi" w:hAnsiTheme="minorHAnsi"/>
          <w:sz w:val="22"/>
          <w:szCs w:val="22"/>
        </w:rPr>
        <w:t xml:space="preserve">. </w:t>
      </w:r>
      <w:r w:rsidR="00DF3622" w:rsidRPr="00993180">
        <w:rPr>
          <w:rFonts w:asciiTheme="minorHAnsi" w:hAnsiTheme="minorHAnsi"/>
          <w:sz w:val="22"/>
          <w:szCs w:val="22"/>
        </w:rPr>
        <w:t>Bunlar, gruplar arası (</w:t>
      </w:r>
      <w:proofErr w:type="spellStart"/>
      <w:r w:rsidR="00DF3622" w:rsidRPr="00993180">
        <w:rPr>
          <w:rFonts w:asciiTheme="minorHAnsi" w:hAnsiTheme="minorHAnsi"/>
          <w:sz w:val="22"/>
          <w:szCs w:val="22"/>
        </w:rPr>
        <w:t>cross-sectional</w:t>
      </w:r>
      <w:proofErr w:type="spellEnd"/>
      <w:r w:rsidR="00DF3622" w:rsidRPr="00993180">
        <w:rPr>
          <w:rFonts w:asciiTheme="minorHAnsi" w:hAnsiTheme="minorHAnsi"/>
          <w:sz w:val="22"/>
          <w:szCs w:val="22"/>
        </w:rPr>
        <w:t>) çalışmalarda be</w:t>
      </w:r>
      <w:r w:rsidR="003B2F00">
        <w:rPr>
          <w:rFonts w:asciiTheme="minorHAnsi" w:hAnsiTheme="minorHAnsi"/>
          <w:sz w:val="22"/>
          <w:szCs w:val="22"/>
        </w:rPr>
        <w:t xml:space="preserve">lirlenmiş olan ancak uzun-döneme yayılmış araştırmalar </w:t>
      </w:r>
      <w:r w:rsidR="00DF3622" w:rsidRPr="00993180">
        <w:rPr>
          <w:rFonts w:asciiTheme="minorHAnsi" w:hAnsiTheme="minorHAnsi"/>
          <w:sz w:val="22"/>
          <w:szCs w:val="22"/>
        </w:rPr>
        <w:t xml:space="preserve">ile teyit edilmemiş risk faktörleridir. </w:t>
      </w:r>
      <w:r w:rsidR="003B2F00">
        <w:rPr>
          <w:rFonts w:asciiTheme="minorHAnsi" w:hAnsiTheme="minorHAnsi"/>
          <w:sz w:val="22"/>
          <w:szCs w:val="22"/>
        </w:rPr>
        <w:t>O</w:t>
      </w:r>
      <w:r w:rsidR="00DF3622" w:rsidRPr="00993180">
        <w:rPr>
          <w:rFonts w:asciiTheme="minorHAnsi" w:hAnsiTheme="minorHAnsi"/>
          <w:sz w:val="22"/>
          <w:szCs w:val="22"/>
        </w:rPr>
        <w:t>lası</w:t>
      </w:r>
      <w:r w:rsidR="003B2F00">
        <w:rPr>
          <w:rFonts w:asciiTheme="minorHAnsi" w:hAnsiTheme="minorHAnsi"/>
          <w:sz w:val="22"/>
          <w:szCs w:val="22"/>
        </w:rPr>
        <w:t xml:space="preserve"> </w:t>
      </w:r>
      <w:r w:rsidR="00DF3622" w:rsidRPr="00993180">
        <w:rPr>
          <w:rFonts w:asciiTheme="minorHAnsi" w:hAnsiTheme="minorHAnsi"/>
          <w:sz w:val="22"/>
          <w:szCs w:val="22"/>
        </w:rPr>
        <w:t>-hastalık yapma ihtimali olan</w:t>
      </w:r>
      <w:r w:rsidR="00EF061E" w:rsidRPr="00993180">
        <w:rPr>
          <w:rFonts w:asciiTheme="minorHAnsi" w:hAnsiTheme="minorHAnsi"/>
          <w:sz w:val="22"/>
          <w:szCs w:val="22"/>
        </w:rPr>
        <w:t>-</w:t>
      </w:r>
      <w:r w:rsidR="00DF3622" w:rsidRPr="00993180">
        <w:rPr>
          <w:rFonts w:asciiTheme="minorHAnsi" w:hAnsiTheme="minorHAnsi"/>
          <w:sz w:val="22"/>
          <w:szCs w:val="22"/>
        </w:rPr>
        <w:t xml:space="preserve"> </w:t>
      </w:r>
      <w:r w:rsidR="00DF3622" w:rsidRPr="00993180">
        <w:rPr>
          <w:rFonts w:asciiTheme="minorHAnsi" w:hAnsiTheme="minorHAnsi"/>
          <w:i/>
          <w:iCs/>
          <w:sz w:val="22"/>
          <w:szCs w:val="22"/>
        </w:rPr>
        <w:t xml:space="preserve">( </w:t>
      </w:r>
      <w:proofErr w:type="spellStart"/>
      <w:r w:rsidR="00DF3622" w:rsidRPr="00993180">
        <w:rPr>
          <w:rFonts w:asciiTheme="minorHAnsi" w:hAnsiTheme="minorHAnsi"/>
          <w:i/>
          <w:iCs/>
          <w:sz w:val="22"/>
          <w:szCs w:val="22"/>
        </w:rPr>
        <w:t>probable</w:t>
      </w:r>
      <w:proofErr w:type="spellEnd"/>
      <w:r w:rsidR="00DF3622" w:rsidRPr="00993180">
        <w:rPr>
          <w:rFonts w:asciiTheme="minorHAnsi" w:hAnsiTheme="minorHAnsi"/>
          <w:i/>
          <w:iCs/>
          <w:sz w:val="22"/>
          <w:szCs w:val="22"/>
        </w:rPr>
        <w:t xml:space="preserve"> )</w:t>
      </w:r>
      <w:r w:rsidR="00DF3622" w:rsidRPr="00993180">
        <w:rPr>
          <w:rFonts w:asciiTheme="minorHAnsi" w:hAnsiTheme="minorHAnsi"/>
          <w:sz w:val="22"/>
          <w:szCs w:val="22"/>
        </w:rPr>
        <w:t xml:space="preserve"> veya hastalık </w:t>
      </w:r>
      <w:r w:rsidR="00EF061E" w:rsidRPr="00993180">
        <w:rPr>
          <w:rFonts w:asciiTheme="minorHAnsi" w:hAnsiTheme="minorHAnsi"/>
          <w:sz w:val="22"/>
          <w:szCs w:val="22"/>
        </w:rPr>
        <w:t>y</w:t>
      </w:r>
      <w:r w:rsidRPr="00993180">
        <w:rPr>
          <w:rFonts w:asciiTheme="minorHAnsi" w:hAnsiTheme="minorHAnsi"/>
          <w:sz w:val="22"/>
          <w:szCs w:val="22"/>
        </w:rPr>
        <w:t xml:space="preserve">apan </w:t>
      </w:r>
      <w:r w:rsidRPr="00993180">
        <w:rPr>
          <w:rFonts w:asciiTheme="minorHAnsi" w:hAnsiTheme="minorHAnsi"/>
          <w:i/>
          <w:iCs/>
          <w:sz w:val="22"/>
          <w:szCs w:val="22"/>
        </w:rPr>
        <w:t xml:space="preserve">( </w:t>
      </w:r>
      <w:proofErr w:type="spellStart"/>
      <w:r w:rsidRPr="00993180">
        <w:rPr>
          <w:rFonts w:asciiTheme="minorHAnsi" w:hAnsiTheme="minorHAnsi"/>
          <w:i/>
          <w:iCs/>
          <w:sz w:val="22"/>
          <w:szCs w:val="22"/>
        </w:rPr>
        <w:t>Putative</w:t>
      </w:r>
      <w:proofErr w:type="spellEnd"/>
      <w:r w:rsidRPr="00993180">
        <w:rPr>
          <w:rFonts w:asciiTheme="minorHAnsi" w:hAnsiTheme="minorHAnsi"/>
          <w:i/>
          <w:iCs/>
          <w:sz w:val="22"/>
          <w:szCs w:val="22"/>
        </w:rPr>
        <w:t xml:space="preserve"> )</w:t>
      </w:r>
      <w:r w:rsidRPr="00993180">
        <w:rPr>
          <w:rFonts w:asciiTheme="minorHAnsi" w:hAnsiTheme="minorHAnsi"/>
          <w:sz w:val="22"/>
          <w:szCs w:val="22"/>
        </w:rPr>
        <w:t xml:space="preserve"> Risk Faktörleridir.</w:t>
      </w:r>
    </w:p>
    <w:p w:rsidR="008832B4" w:rsidRPr="00993180" w:rsidRDefault="00B320B8" w:rsidP="008832B4">
      <w:pPr>
        <w:spacing w:before="120" w:after="240"/>
        <w:rPr>
          <w:rFonts w:asciiTheme="minorHAnsi" w:hAnsiTheme="minorHAnsi"/>
          <w:sz w:val="22"/>
          <w:szCs w:val="22"/>
        </w:rPr>
      </w:pPr>
      <w:r w:rsidRPr="00993180">
        <w:rPr>
          <w:rFonts w:asciiTheme="minorHAnsi" w:hAnsiTheme="minorHAnsi"/>
          <w:b/>
          <w:bCs/>
          <w:sz w:val="22"/>
          <w:szCs w:val="22"/>
        </w:rPr>
        <w:t>Geleceğe İlişkin Risk Tahmini İşaretleri/Risk İşaretleri</w:t>
      </w:r>
      <w:r w:rsidRPr="00993180">
        <w:rPr>
          <w:rFonts w:asciiTheme="minorHAnsi" w:hAnsiTheme="minorHAnsi"/>
          <w:sz w:val="22"/>
          <w:szCs w:val="22"/>
        </w:rPr>
        <w:t xml:space="preserve"> </w:t>
      </w:r>
      <w:r w:rsidR="008832B4" w:rsidRPr="00993180">
        <w:rPr>
          <w:rFonts w:asciiTheme="minorHAnsi" w:hAnsiTheme="minorHAnsi"/>
          <w:sz w:val="22"/>
          <w:szCs w:val="22"/>
        </w:rPr>
        <w:t xml:space="preserve">(risk </w:t>
      </w:r>
      <w:proofErr w:type="spellStart"/>
      <w:r w:rsidR="008832B4" w:rsidRPr="00993180">
        <w:rPr>
          <w:rFonts w:asciiTheme="minorHAnsi" w:hAnsiTheme="minorHAnsi"/>
          <w:sz w:val="22"/>
          <w:szCs w:val="22"/>
        </w:rPr>
        <w:t>predictors</w:t>
      </w:r>
      <w:proofErr w:type="spellEnd"/>
      <w:r w:rsidR="008832B4" w:rsidRPr="00993180">
        <w:rPr>
          <w:rFonts w:asciiTheme="minorHAnsi" w:hAnsiTheme="minorHAnsi"/>
          <w:sz w:val="22"/>
          <w:szCs w:val="22"/>
        </w:rPr>
        <w:t>/</w:t>
      </w:r>
      <w:proofErr w:type="spellStart"/>
      <w:r w:rsidR="008832B4" w:rsidRPr="00993180">
        <w:rPr>
          <w:rFonts w:asciiTheme="minorHAnsi" w:hAnsiTheme="minorHAnsi"/>
          <w:sz w:val="22"/>
          <w:szCs w:val="22"/>
        </w:rPr>
        <w:t>markers</w:t>
      </w:r>
      <w:proofErr w:type="spellEnd"/>
      <w:r w:rsidR="008832B4" w:rsidRPr="00993180">
        <w:rPr>
          <w:rFonts w:asciiTheme="minorHAnsi" w:hAnsiTheme="minorHAnsi"/>
          <w:sz w:val="22"/>
          <w:szCs w:val="22"/>
        </w:rPr>
        <w:t>)</w:t>
      </w:r>
    </w:p>
    <w:p w:rsidR="00DF3622" w:rsidRPr="00993180" w:rsidRDefault="00DF3622" w:rsidP="008832B4">
      <w:pPr>
        <w:spacing w:before="120"/>
        <w:rPr>
          <w:rFonts w:asciiTheme="minorHAnsi" w:hAnsiTheme="minorHAnsi"/>
          <w:sz w:val="22"/>
          <w:szCs w:val="22"/>
        </w:rPr>
      </w:pPr>
      <w:r w:rsidRPr="00993180">
        <w:rPr>
          <w:rFonts w:asciiTheme="minorHAnsi" w:hAnsiTheme="minorHAnsi"/>
          <w:sz w:val="22"/>
          <w:szCs w:val="22"/>
        </w:rPr>
        <w:t xml:space="preserve">Geleceğe ilişkin risk tahmini işareti = </w:t>
      </w:r>
      <w:proofErr w:type="spellStart"/>
      <w:r w:rsidRPr="00993180">
        <w:rPr>
          <w:rFonts w:asciiTheme="minorHAnsi" w:hAnsiTheme="minorHAnsi"/>
          <w:i/>
          <w:iCs/>
          <w:sz w:val="22"/>
          <w:szCs w:val="22"/>
        </w:rPr>
        <w:t>predictor</w:t>
      </w:r>
      <w:proofErr w:type="spellEnd"/>
      <w:r w:rsidRPr="00993180">
        <w:rPr>
          <w:rFonts w:asciiTheme="minorHAnsi" w:hAnsiTheme="minorHAnsi"/>
          <w:sz w:val="22"/>
          <w:szCs w:val="22"/>
        </w:rPr>
        <w:t xml:space="preserve"> </w:t>
      </w:r>
    </w:p>
    <w:p w:rsidR="00DF3622" w:rsidRPr="00993180" w:rsidRDefault="00DF3622" w:rsidP="008832B4">
      <w:pPr>
        <w:spacing w:after="240"/>
        <w:rPr>
          <w:rFonts w:asciiTheme="minorHAnsi" w:hAnsiTheme="minorHAnsi"/>
          <w:sz w:val="22"/>
          <w:szCs w:val="22"/>
        </w:rPr>
      </w:pPr>
      <w:r w:rsidRPr="00993180">
        <w:rPr>
          <w:rFonts w:asciiTheme="minorHAnsi" w:hAnsiTheme="minorHAnsi"/>
          <w:sz w:val="22"/>
          <w:szCs w:val="22"/>
        </w:rPr>
        <w:t xml:space="preserve">Risk işareti = </w:t>
      </w:r>
      <w:r w:rsidRPr="00993180">
        <w:rPr>
          <w:rFonts w:asciiTheme="minorHAnsi" w:hAnsiTheme="minorHAnsi"/>
          <w:i/>
          <w:iCs/>
          <w:sz w:val="22"/>
          <w:szCs w:val="22"/>
        </w:rPr>
        <w:t>risk marker</w:t>
      </w:r>
      <w:r w:rsidRPr="00993180">
        <w:rPr>
          <w:rFonts w:asciiTheme="minorHAnsi" w:hAnsiTheme="minorHAnsi"/>
          <w:sz w:val="22"/>
          <w:szCs w:val="22"/>
        </w:rPr>
        <w:t xml:space="preserve"> </w:t>
      </w:r>
    </w:p>
    <w:p w:rsidR="00DF3622" w:rsidRPr="00993180" w:rsidRDefault="00DF3622" w:rsidP="008832B4">
      <w:pPr>
        <w:spacing w:after="240"/>
        <w:rPr>
          <w:rFonts w:asciiTheme="minorHAnsi" w:hAnsiTheme="minorHAnsi"/>
          <w:sz w:val="22"/>
          <w:szCs w:val="22"/>
        </w:rPr>
      </w:pPr>
      <w:r w:rsidRPr="00993180">
        <w:rPr>
          <w:rFonts w:asciiTheme="minorHAnsi" w:hAnsiTheme="minorHAnsi"/>
          <w:sz w:val="22"/>
          <w:szCs w:val="22"/>
        </w:rPr>
        <w:t>Geleceğe ilişkin risk tahmini işaretleri/risk işaretleri</w:t>
      </w:r>
      <w:r w:rsidR="003B2F00">
        <w:rPr>
          <w:rFonts w:asciiTheme="minorHAnsi" w:hAnsiTheme="minorHAnsi"/>
          <w:sz w:val="22"/>
          <w:szCs w:val="22"/>
        </w:rPr>
        <w:t xml:space="preserve">nin </w:t>
      </w:r>
      <w:r w:rsidRPr="00993180">
        <w:rPr>
          <w:rFonts w:asciiTheme="minorHAnsi" w:hAnsiTheme="minorHAnsi"/>
          <w:sz w:val="22"/>
          <w:szCs w:val="22"/>
        </w:rPr>
        <w:t>hastalık riski</w:t>
      </w:r>
      <w:r w:rsidR="008832B4" w:rsidRPr="00993180">
        <w:rPr>
          <w:rFonts w:asciiTheme="minorHAnsi" w:hAnsiTheme="minorHAnsi"/>
          <w:sz w:val="22"/>
          <w:szCs w:val="22"/>
        </w:rPr>
        <w:t>nin artmasıyla</w:t>
      </w:r>
      <w:r w:rsidRPr="00993180">
        <w:rPr>
          <w:rFonts w:asciiTheme="minorHAnsi" w:hAnsiTheme="minorHAnsi"/>
          <w:sz w:val="22"/>
          <w:szCs w:val="22"/>
        </w:rPr>
        <w:t xml:space="preserve"> ile </w:t>
      </w:r>
      <w:r w:rsidR="003B2F00">
        <w:rPr>
          <w:rFonts w:asciiTheme="minorHAnsi" w:hAnsiTheme="minorHAnsi"/>
          <w:sz w:val="22"/>
          <w:szCs w:val="22"/>
        </w:rPr>
        <w:t>ilişkisi vardır</w:t>
      </w:r>
      <w:r w:rsidR="008832B4" w:rsidRPr="00993180">
        <w:rPr>
          <w:rFonts w:asciiTheme="minorHAnsi" w:hAnsiTheme="minorHAnsi"/>
          <w:sz w:val="22"/>
          <w:szCs w:val="22"/>
        </w:rPr>
        <w:t xml:space="preserve"> ama </w:t>
      </w:r>
      <w:r w:rsidRPr="00993180">
        <w:rPr>
          <w:rFonts w:asciiTheme="minorHAnsi" w:hAnsiTheme="minorHAnsi"/>
          <w:sz w:val="22"/>
          <w:szCs w:val="22"/>
        </w:rPr>
        <w:t>hastalığa neden olmazlar. Bu faktörler de gruplar arası ve uzun-dönem</w:t>
      </w:r>
      <w:r w:rsidR="003B2F00">
        <w:rPr>
          <w:rFonts w:asciiTheme="minorHAnsi" w:hAnsiTheme="minorHAnsi"/>
          <w:sz w:val="22"/>
          <w:szCs w:val="22"/>
        </w:rPr>
        <w:t>e yayılan</w:t>
      </w:r>
      <w:r w:rsidRPr="00993180">
        <w:rPr>
          <w:rFonts w:asciiTheme="minorHAnsi" w:hAnsiTheme="minorHAnsi"/>
          <w:sz w:val="22"/>
          <w:szCs w:val="22"/>
        </w:rPr>
        <w:t xml:space="preserve"> çalışmalar sonucunda saptanmışlardır.</w:t>
      </w:r>
    </w:p>
    <w:p w:rsidR="00DF3622" w:rsidRPr="00993180" w:rsidRDefault="00DF3622" w:rsidP="00D171F1">
      <w:pPr>
        <w:spacing w:after="240"/>
        <w:rPr>
          <w:rFonts w:asciiTheme="minorHAnsi" w:hAnsiTheme="minorHAnsi"/>
          <w:sz w:val="22"/>
          <w:szCs w:val="22"/>
        </w:rPr>
      </w:pPr>
      <w:r w:rsidRPr="00993180">
        <w:rPr>
          <w:rFonts w:asciiTheme="minorHAnsi" w:hAnsiTheme="minorHAnsi"/>
          <w:b/>
          <w:bCs/>
          <w:sz w:val="22"/>
          <w:szCs w:val="22"/>
        </w:rPr>
        <w:t xml:space="preserve">Periodontal </w:t>
      </w:r>
      <w:r w:rsidR="00B320B8" w:rsidRPr="00993180">
        <w:rPr>
          <w:rFonts w:asciiTheme="minorHAnsi" w:hAnsiTheme="minorHAnsi"/>
          <w:b/>
          <w:bCs/>
          <w:sz w:val="22"/>
          <w:szCs w:val="22"/>
        </w:rPr>
        <w:t>Hastalık İçin Risk Faktörleri</w:t>
      </w:r>
    </w:p>
    <w:p w:rsidR="00DF3622" w:rsidRPr="00993180" w:rsidRDefault="00DF3622" w:rsidP="00D171F1">
      <w:pPr>
        <w:spacing w:before="120" w:after="240"/>
        <w:rPr>
          <w:rFonts w:asciiTheme="minorHAnsi" w:hAnsiTheme="minorHAnsi"/>
          <w:sz w:val="22"/>
          <w:szCs w:val="22"/>
        </w:rPr>
      </w:pPr>
      <w:r w:rsidRPr="00993180">
        <w:rPr>
          <w:rFonts w:asciiTheme="minorHAnsi" w:hAnsiTheme="minorHAnsi"/>
          <w:b/>
          <w:bCs/>
          <w:sz w:val="22"/>
          <w:szCs w:val="22"/>
        </w:rPr>
        <w:t>Sigara</w:t>
      </w:r>
      <w:r w:rsidR="00B320B8" w:rsidRPr="00993180">
        <w:rPr>
          <w:rFonts w:asciiTheme="minorHAnsi" w:hAnsiTheme="minorHAnsi"/>
          <w:b/>
          <w:bCs/>
          <w:sz w:val="22"/>
          <w:szCs w:val="22"/>
        </w:rPr>
        <w:t xml:space="preserve">. </w:t>
      </w:r>
      <w:r w:rsidRPr="00993180">
        <w:rPr>
          <w:rFonts w:asciiTheme="minorHAnsi" w:hAnsiTheme="minorHAnsi"/>
          <w:sz w:val="22"/>
          <w:szCs w:val="22"/>
        </w:rPr>
        <w:t xml:space="preserve">Sigara içilmesinin periodontitis için bir risk faktörü olduğu </w:t>
      </w:r>
      <w:r w:rsidR="003B2F00">
        <w:rPr>
          <w:rFonts w:asciiTheme="minorHAnsi" w:hAnsiTheme="minorHAnsi"/>
          <w:sz w:val="22"/>
          <w:szCs w:val="22"/>
        </w:rPr>
        <w:t>neredeyse kesin olarak</w:t>
      </w:r>
      <w:r w:rsidRPr="00993180">
        <w:rPr>
          <w:rFonts w:asciiTheme="minorHAnsi" w:hAnsiTheme="minorHAnsi"/>
          <w:sz w:val="22"/>
          <w:szCs w:val="22"/>
        </w:rPr>
        <w:t xml:space="preserve"> </w:t>
      </w:r>
      <w:r w:rsidR="00B320B8" w:rsidRPr="00993180">
        <w:rPr>
          <w:rFonts w:asciiTheme="minorHAnsi" w:hAnsiTheme="minorHAnsi"/>
          <w:sz w:val="22"/>
          <w:szCs w:val="22"/>
        </w:rPr>
        <w:t>belirlenmiştir</w:t>
      </w:r>
      <w:r w:rsidRPr="00993180">
        <w:rPr>
          <w:rFonts w:asciiTheme="minorHAnsi" w:hAnsiTheme="minorHAnsi"/>
          <w:sz w:val="22"/>
          <w:szCs w:val="22"/>
        </w:rPr>
        <w:t xml:space="preserve">. Sigara ile periodontal hastalık prevalansı arasında direkt bir ilişki vardır. Bu ilişki yaş ve ağız </w:t>
      </w:r>
      <w:proofErr w:type="gramStart"/>
      <w:r w:rsidRPr="00993180">
        <w:rPr>
          <w:rFonts w:asciiTheme="minorHAnsi" w:hAnsiTheme="minorHAnsi"/>
          <w:sz w:val="22"/>
          <w:szCs w:val="22"/>
        </w:rPr>
        <w:t>hijyeni</w:t>
      </w:r>
      <w:proofErr w:type="gramEnd"/>
      <w:r w:rsidRPr="00993180">
        <w:rPr>
          <w:rFonts w:asciiTheme="minorHAnsi" w:hAnsiTheme="minorHAnsi"/>
          <w:sz w:val="22"/>
          <w:szCs w:val="22"/>
        </w:rPr>
        <w:t xml:space="preserve"> gibi faktörlerden bağımsızdır. </w:t>
      </w:r>
      <w:r w:rsidR="0093264A" w:rsidRPr="00993180">
        <w:rPr>
          <w:rFonts w:asciiTheme="minorHAnsi" w:hAnsiTheme="minorHAnsi"/>
          <w:sz w:val="22"/>
          <w:szCs w:val="22"/>
        </w:rPr>
        <w:t>Sigara içen, sigarayı daha önce içmiş ve bırakmış olanlar veya sigara içmeyenlerde u</w:t>
      </w:r>
      <w:r w:rsidR="00B320B8" w:rsidRPr="00993180">
        <w:rPr>
          <w:rFonts w:asciiTheme="minorHAnsi" w:hAnsiTheme="minorHAnsi"/>
          <w:sz w:val="22"/>
          <w:szCs w:val="22"/>
        </w:rPr>
        <w:t>ygulanan</w:t>
      </w:r>
      <w:r w:rsidR="0093264A" w:rsidRPr="00993180">
        <w:rPr>
          <w:rFonts w:asciiTheme="minorHAnsi" w:hAnsiTheme="minorHAnsi"/>
          <w:sz w:val="22"/>
          <w:szCs w:val="22"/>
        </w:rPr>
        <w:t xml:space="preserve"> tedaviye karşı elde edilen yanıtı</w:t>
      </w:r>
      <w:r w:rsidRPr="00993180">
        <w:rPr>
          <w:rFonts w:asciiTheme="minorHAnsi" w:hAnsiTheme="minorHAnsi"/>
          <w:sz w:val="22"/>
          <w:szCs w:val="22"/>
        </w:rPr>
        <w:t xml:space="preserve"> karşılaştıran çalışmalar</w:t>
      </w:r>
      <w:r w:rsidR="003B2F00">
        <w:rPr>
          <w:rFonts w:asciiTheme="minorHAnsi" w:hAnsiTheme="minorHAnsi"/>
          <w:sz w:val="22"/>
          <w:szCs w:val="22"/>
        </w:rPr>
        <w:t>la</w:t>
      </w:r>
      <w:r w:rsidRPr="00993180">
        <w:rPr>
          <w:rFonts w:asciiTheme="minorHAnsi" w:hAnsiTheme="minorHAnsi"/>
          <w:sz w:val="22"/>
          <w:szCs w:val="22"/>
        </w:rPr>
        <w:t xml:space="preserve"> </w:t>
      </w:r>
      <w:r w:rsidR="00F6514D">
        <w:rPr>
          <w:rFonts w:asciiTheme="minorHAnsi" w:hAnsiTheme="minorHAnsi"/>
          <w:sz w:val="22"/>
          <w:szCs w:val="22"/>
        </w:rPr>
        <w:t>sigara içmenin periodontal hastalığa yakalanma riskini arttırdığı</w:t>
      </w:r>
      <w:r w:rsidRPr="00993180">
        <w:rPr>
          <w:rFonts w:asciiTheme="minorHAnsi" w:hAnsiTheme="minorHAnsi"/>
          <w:sz w:val="22"/>
          <w:szCs w:val="22"/>
        </w:rPr>
        <w:t xml:space="preserve"> gösterilmiştir. Daha önce sigara içmiş ve bırakmış olanlar</w:t>
      </w:r>
      <w:r w:rsidR="00F6514D">
        <w:rPr>
          <w:rFonts w:asciiTheme="minorHAnsi" w:hAnsiTheme="minorHAnsi"/>
          <w:sz w:val="22"/>
          <w:szCs w:val="22"/>
        </w:rPr>
        <w:t>da, sigara içmeyenlerde olduğu gibi periodontal hastalığa yakalanma riski düşmektedir</w:t>
      </w:r>
      <w:r w:rsidRPr="00993180">
        <w:rPr>
          <w:rFonts w:asciiTheme="minorHAnsi" w:hAnsiTheme="minorHAnsi"/>
          <w:sz w:val="22"/>
          <w:szCs w:val="22"/>
        </w:rPr>
        <w:t xml:space="preserve">. Bu </w:t>
      </w:r>
      <w:r w:rsidR="00F6514D">
        <w:rPr>
          <w:rFonts w:asciiTheme="minorHAnsi" w:hAnsiTheme="minorHAnsi"/>
          <w:sz w:val="22"/>
          <w:szCs w:val="22"/>
        </w:rPr>
        <w:t>sonuçlar,</w:t>
      </w:r>
      <w:r w:rsidRPr="00993180">
        <w:rPr>
          <w:rFonts w:asciiTheme="minorHAnsi" w:hAnsiTheme="minorHAnsi"/>
          <w:sz w:val="22"/>
          <w:szCs w:val="22"/>
        </w:rPr>
        <w:t xml:space="preserve"> hekimin </w:t>
      </w:r>
      <w:r w:rsidR="0093264A" w:rsidRPr="00993180">
        <w:rPr>
          <w:rFonts w:asciiTheme="minorHAnsi" w:hAnsiTheme="minorHAnsi"/>
          <w:sz w:val="22"/>
          <w:szCs w:val="22"/>
        </w:rPr>
        <w:t xml:space="preserve">hastalarını </w:t>
      </w:r>
      <w:r w:rsidRPr="00993180">
        <w:rPr>
          <w:rFonts w:asciiTheme="minorHAnsi" w:hAnsiTheme="minorHAnsi"/>
          <w:sz w:val="22"/>
          <w:szCs w:val="22"/>
        </w:rPr>
        <w:t xml:space="preserve">sigarayı bırakma </w:t>
      </w:r>
      <w:r w:rsidR="0093264A" w:rsidRPr="00993180">
        <w:rPr>
          <w:rFonts w:asciiTheme="minorHAnsi" w:hAnsiTheme="minorHAnsi"/>
          <w:sz w:val="22"/>
          <w:szCs w:val="22"/>
        </w:rPr>
        <w:t xml:space="preserve">konusunda </w:t>
      </w:r>
      <w:r w:rsidR="00F6514D">
        <w:rPr>
          <w:rFonts w:asciiTheme="minorHAnsi" w:hAnsiTheme="minorHAnsi"/>
          <w:sz w:val="22"/>
          <w:szCs w:val="22"/>
        </w:rPr>
        <w:t xml:space="preserve">ikna etmeleri gerektiğini </w:t>
      </w:r>
      <w:r w:rsidRPr="00993180">
        <w:rPr>
          <w:rFonts w:asciiTheme="minorHAnsi" w:hAnsiTheme="minorHAnsi"/>
          <w:sz w:val="22"/>
          <w:szCs w:val="22"/>
        </w:rPr>
        <w:t>göstermektedir.</w:t>
      </w:r>
    </w:p>
    <w:p w:rsidR="00DF3622" w:rsidRPr="00993180" w:rsidRDefault="00EC32DB" w:rsidP="00D171F1">
      <w:pPr>
        <w:spacing w:before="120" w:after="240"/>
        <w:rPr>
          <w:rFonts w:asciiTheme="minorHAnsi" w:hAnsiTheme="minorHAnsi"/>
          <w:sz w:val="22"/>
          <w:szCs w:val="22"/>
        </w:rPr>
      </w:pPr>
      <w:r w:rsidRPr="00993180">
        <w:rPr>
          <w:rFonts w:asciiTheme="minorHAnsi" w:hAnsiTheme="minorHAnsi"/>
          <w:b/>
          <w:bCs/>
          <w:sz w:val="22"/>
          <w:szCs w:val="22"/>
        </w:rPr>
        <w:lastRenderedPageBreak/>
        <w:t xml:space="preserve">Diyabet. </w:t>
      </w:r>
      <w:r w:rsidR="00353827" w:rsidRPr="00993180">
        <w:rPr>
          <w:rFonts w:asciiTheme="minorHAnsi" w:hAnsiTheme="minorHAnsi"/>
          <w:bCs/>
          <w:sz w:val="22"/>
          <w:szCs w:val="22"/>
        </w:rPr>
        <w:t>P</w:t>
      </w:r>
      <w:r w:rsidR="00DF3622" w:rsidRPr="00993180">
        <w:rPr>
          <w:rFonts w:asciiTheme="minorHAnsi" w:hAnsiTheme="minorHAnsi"/>
          <w:sz w:val="22"/>
          <w:szCs w:val="22"/>
        </w:rPr>
        <w:t xml:space="preserve">eriodontitis için </w:t>
      </w:r>
      <w:r w:rsidR="00353827" w:rsidRPr="00993180">
        <w:rPr>
          <w:rFonts w:asciiTheme="minorHAnsi" w:hAnsiTheme="minorHAnsi"/>
          <w:sz w:val="22"/>
          <w:szCs w:val="22"/>
        </w:rPr>
        <w:t>kesin</w:t>
      </w:r>
      <w:r w:rsidR="00DF3622" w:rsidRPr="00993180">
        <w:rPr>
          <w:rFonts w:asciiTheme="minorHAnsi" w:hAnsiTheme="minorHAnsi"/>
          <w:sz w:val="22"/>
          <w:szCs w:val="22"/>
        </w:rPr>
        <w:t xml:space="preserve"> bir risk faktörüdür. Epidemiyolojik veriler periodontitisin prevalansı ve şiddetinin tip I ve tip II </w:t>
      </w:r>
      <w:r w:rsidRPr="00993180">
        <w:rPr>
          <w:rFonts w:asciiTheme="minorHAnsi" w:hAnsiTheme="minorHAnsi"/>
          <w:sz w:val="22"/>
          <w:szCs w:val="22"/>
        </w:rPr>
        <w:t>diyabet</w:t>
      </w:r>
      <w:r w:rsidR="00DF3622" w:rsidRPr="00993180">
        <w:rPr>
          <w:rFonts w:asciiTheme="minorHAnsi" w:hAnsiTheme="minorHAnsi"/>
          <w:sz w:val="22"/>
          <w:szCs w:val="22"/>
        </w:rPr>
        <w:t xml:space="preserve">li </w:t>
      </w:r>
      <w:r w:rsidR="00353827" w:rsidRPr="00993180">
        <w:rPr>
          <w:rFonts w:asciiTheme="minorHAnsi" w:hAnsiTheme="minorHAnsi"/>
          <w:sz w:val="22"/>
          <w:szCs w:val="22"/>
        </w:rPr>
        <w:t>hastalarda, diyabet</w:t>
      </w:r>
      <w:r w:rsidR="00DF3622" w:rsidRPr="00993180">
        <w:rPr>
          <w:rFonts w:asciiTheme="minorHAnsi" w:hAnsiTheme="minorHAnsi"/>
          <w:sz w:val="22"/>
          <w:szCs w:val="22"/>
        </w:rPr>
        <w:t xml:space="preserve"> bulunmayanlara göre belirgin şekilde daha fazla olduğunu göstermektedir. </w:t>
      </w:r>
      <w:r w:rsidR="00353827" w:rsidRPr="00993180">
        <w:rPr>
          <w:rFonts w:asciiTheme="minorHAnsi" w:hAnsiTheme="minorHAnsi"/>
          <w:sz w:val="22"/>
          <w:szCs w:val="22"/>
        </w:rPr>
        <w:t>M</w:t>
      </w:r>
      <w:r w:rsidR="00DF3622" w:rsidRPr="00993180">
        <w:rPr>
          <w:rFonts w:asciiTheme="minorHAnsi" w:hAnsiTheme="minorHAnsi"/>
          <w:sz w:val="22"/>
          <w:szCs w:val="22"/>
        </w:rPr>
        <w:t xml:space="preserve">etabolik kontrolün düzeyi </w:t>
      </w:r>
      <w:r w:rsidRPr="00993180">
        <w:rPr>
          <w:rFonts w:asciiTheme="minorHAnsi" w:hAnsiTheme="minorHAnsi"/>
          <w:sz w:val="22"/>
          <w:szCs w:val="22"/>
        </w:rPr>
        <w:t>diyabet</w:t>
      </w:r>
      <w:r w:rsidR="00DF3622" w:rsidRPr="00993180">
        <w:rPr>
          <w:rFonts w:asciiTheme="minorHAnsi" w:hAnsiTheme="minorHAnsi"/>
          <w:sz w:val="22"/>
          <w:szCs w:val="22"/>
        </w:rPr>
        <w:t>-periodontal hastalık ilişkisini etkiler.</w:t>
      </w:r>
    </w:p>
    <w:p w:rsidR="00DF3622" w:rsidRPr="00993180" w:rsidRDefault="00DF3622" w:rsidP="00D171F1">
      <w:pPr>
        <w:spacing w:before="120" w:after="240"/>
        <w:rPr>
          <w:rFonts w:asciiTheme="minorHAnsi" w:hAnsiTheme="minorHAnsi"/>
          <w:sz w:val="22"/>
          <w:szCs w:val="22"/>
        </w:rPr>
      </w:pPr>
      <w:r w:rsidRPr="00993180">
        <w:rPr>
          <w:rFonts w:asciiTheme="minorHAnsi" w:hAnsiTheme="minorHAnsi"/>
          <w:b/>
          <w:bCs/>
          <w:sz w:val="22"/>
          <w:szCs w:val="22"/>
        </w:rPr>
        <w:t xml:space="preserve">Patojenik </w:t>
      </w:r>
      <w:r w:rsidR="00353827" w:rsidRPr="00993180">
        <w:rPr>
          <w:rFonts w:asciiTheme="minorHAnsi" w:hAnsiTheme="minorHAnsi"/>
          <w:b/>
          <w:bCs/>
          <w:sz w:val="22"/>
          <w:szCs w:val="22"/>
        </w:rPr>
        <w:t xml:space="preserve">Bakteriler </w:t>
      </w:r>
      <w:r w:rsidR="00F472C5" w:rsidRPr="00993180">
        <w:rPr>
          <w:rFonts w:asciiTheme="minorHAnsi" w:hAnsiTheme="minorHAnsi"/>
          <w:b/>
          <w:bCs/>
          <w:sz w:val="22"/>
          <w:szCs w:val="22"/>
        </w:rPr>
        <w:t>v</w:t>
      </w:r>
      <w:r w:rsidR="00353827" w:rsidRPr="00993180">
        <w:rPr>
          <w:rFonts w:asciiTheme="minorHAnsi" w:hAnsiTheme="minorHAnsi"/>
          <w:b/>
          <w:bCs/>
          <w:sz w:val="22"/>
          <w:szCs w:val="22"/>
        </w:rPr>
        <w:t>e Dişler Üzerindeki Mikrobiyal Eklentiler</w:t>
      </w:r>
      <w:r w:rsidR="00353827" w:rsidRPr="00993180">
        <w:rPr>
          <w:rFonts w:asciiTheme="minorHAnsi" w:hAnsiTheme="minorHAnsi"/>
          <w:sz w:val="22"/>
          <w:szCs w:val="22"/>
        </w:rPr>
        <w:t xml:space="preserve">. </w:t>
      </w:r>
      <w:r w:rsidRPr="00993180">
        <w:rPr>
          <w:rFonts w:asciiTheme="minorHAnsi" w:hAnsiTheme="minorHAnsi"/>
          <w:sz w:val="22"/>
          <w:szCs w:val="22"/>
        </w:rPr>
        <w:t>Dişeti kenarında bakteri plağının birikmesinin gingivitise yol açtığı</w:t>
      </w:r>
      <w:r w:rsidR="00EF061E" w:rsidRPr="00993180">
        <w:rPr>
          <w:rFonts w:asciiTheme="minorHAnsi" w:hAnsiTheme="minorHAnsi"/>
          <w:sz w:val="22"/>
          <w:szCs w:val="22"/>
        </w:rPr>
        <w:t xml:space="preserve"> ve bu tür</w:t>
      </w:r>
      <w:r w:rsidRPr="00993180">
        <w:rPr>
          <w:rFonts w:asciiTheme="minorHAnsi" w:hAnsiTheme="minorHAnsi"/>
          <w:sz w:val="22"/>
          <w:szCs w:val="22"/>
        </w:rPr>
        <w:t xml:space="preserve"> gingivitis</w:t>
      </w:r>
      <w:r w:rsidR="00543B6F" w:rsidRPr="00993180">
        <w:rPr>
          <w:rFonts w:asciiTheme="minorHAnsi" w:hAnsiTheme="minorHAnsi"/>
          <w:sz w:val="22"/>
          <w:szCs w:val="22"/>
        </w:rPr>
        <w:t>in</w:t>
      </w:r>
      <w:r w:rsidRPr="00993180">
        <w:rPr>
          <w:rFonts w:asciiTheme="minorHAnsi" w:hAnsiTheme="minorHAnsi"/>
          <w:sz w:val="22"/>
          <w:szCs w:val="22"/>
        </w:rPr>
        <w:t xml:space="preserve"> oral </w:t>
      </w:r>
      <w:proofErr w:type="gramStart"/>
      <w:r w:rsidRPr="00993180">
        <w:rPr>
          <w:rFonts w:asciiTheme="minorHAnsi" w:hAnsiTheme="minorHAnsi"/>
          <w:sz w:val="22"/>
          <w:szCs w:val="22"/>
        </w:rPr>
        <w:t>hijyen</w:t>
      </w:r>
      <w:r w:rsidR="003E5384">
        <w:rPr>
          <w:rFonts w:asciiTheme="minorHAnsi" w:hAnsiTheme="minorHAnsi"/>
          <w:sz w:val="22"/>
          <w:szCs w:val="22"/>
        </w:rPr>
        <w:t>in</w:t>
      </w:r>
      <w:proofErr w:type="gramEnd"/>
      <w:r w:rsidR="003E5384">
        <w:rPr>
          <w:rFonts w:asciiTheme="minorHAnsi" w:hAnsiTheme="minorHAnsi"/>
          <w:sz w:val="22"/>
          <w:szCs w:val="22"/>
        </w:rPr>
        <w:t xml:space="preserve"> düzeltilmesiyle</w:t>
      </w:r>
      <w:r w:rsidRPr="00993180">
        <w:rPr>
          <w:rFonts w:asciiTheme="minorHAnsi" w:hAnsiTheme="minorHAnsi"/>
          <w:sz w:val="22"/>
          <w:szCs w:val="22"/>
        </w:rPr>
        <w:t xml:space="preserve"> iyileştirilebildiği</w:t>
      </w:r>
      <w:r w:rsidR="00353827" w:rsidRPr="00993180">
        <w:rPr>
          <w:rFonts w:asciiTheme="minorHAnsi" w:hAnsiTheme="minorHAnsi"/>
          <w:sz w:val="22"/>
          <w:szCs w:val="22"/>
        </w:rPr>
        <w:t xml:space="preserve"> kanıtlanmıştır.</w:t>
      </w:r>
      <w:r w:rsidRPr="00993180">
        <w:rPr>
          <w:rFonts w:asciiTheme="minorHAnsi" w:hAnsiTheme="minorHAnsi"/>
          <w:sz w:val="22"/>
          <w:szCs w:val="22"/>
        </w:rPr>
        <w:t xml:space="preserve"> Bu çalışmalar bakteri plağı birikimi ile dişeti iltihabı arasında nedensel bir ilişki</w:t>
      </w:r>
      <w:r w:rsidR="003E5384">
        <w:rPr>
          <w:rFonts w:asciiTheme="minorHAnsi" w:hAnsiTheme="minorHAnsi"/>
          <w:sz w:val="22"/>
          <w:szCs w:val="22"/>
        </w:rPr>
        <w:t xml:space="preserve"> olduğunu</w:t>
      </w:r>
      <w:r w:rsidRPr="00993180">
        <w:rPr>
          <w:rFonts w:asciiTheme="minorHAnsi" w:hAnsiTheme="minorHAnsi"/>
          <w:sz w:val="22"/>
          <w:szCs w:val="22"/>
        </w:rPr>
        <w:t xml:space="preserve"> göstermektedir. Ancak</w:t>
      </w:r>
      <w:r w:rsidR="00AC7FAA">
        <w:rPr>
          <w:rFonts w:asciiTheme="minorHAnsi" w:hAnsiTheme="minorHAnsi"/>
          <w:sz w:val="22"/>
          <w:szCs w:val="22"/>
        </w:rPr>
        <w:t>;</w:t>
      </w:r>
      <w:r w:rsidRPr="00993180">
        <w:rPr>
          <w:rFonts w:asciiTheme="minorHAnsi" w:hAnsiTheme="minorHAnsi"/>
          <w:sz w:val="22"/>
          <w:szCs w:val="22"/>
        </w:rPr>
        <w:t xml:space="preserve"> periodontitis ile plak birikimi arasında bu tür bir nedensel ilişkinin kurulması daha zor olmuştur. </w:t>
      </w:r>
      <w:r w:rsidR="003E5384">
        <w:rPr>
          <w:rFonts w:asciiTheme="minorHAnsi" w:hAnsiTheme="minorHAnsi"/>
          <w:sz w:val="22"/>
          <w:szCs w:val="22"/>
        </w:rPr>
        <w:t>İleri düzeyde</w:t>
      </w:r>
      <w:r w:rsidRPr="00993180">
        <w:rPr>
          <w:rFonts w:asciiTheme="minorHAnsi" w:hAnsiTheme="minorHAnsi"/>
          <w:sz w:val="22"/>
          <w:szCs w:val="22"/>
        </w:rPr>
        <w:t xml:space="preserve"> ataçman kaybı olan </w:t>
      </w:r>
      <w:r w:rsidR="003E5384">
        <w:rPr>
          <w:rFonts w:asciiTheme="minorHAnsi" w:hAnsiTheme="minorHAnsi"/>
          <w:sz w:val="22"/>
          <w:szCs w:val="22"/>
        </w:rPr>
        <w:t>olgularda hastalıktan</w:t>
      </w:r>
      <w:r w:rsidRPr="00993180">
        <w:rPr>
          <w:rFonts w:asciiTheme="minorHAnsi" w:hAnsiTheme="minorHAnsi"/>
          <w:sz w:val="22"/>
          <w:szCs w:val="22"/>
        </w:rPr>
        <w:t xml:space="preserve"> etkilen</w:t>
      </w:r>
      <w:r w:rsidR="003E5384">
        <w:rPr>
          <w:rFonts w:asciiTheme="minorHAnsi" w:hAnsiTheme="minorHAnsi"/>
          <w:sz w:val="22"/>
          <w:szCs w:val="22"/>
        </w:rPr>
        <w:t>miş</w:t>
      </w:r>
      <w:r w:rsidRPr="00993180">
        <w:rPr>
          <w:rFonts w:asciiTheme="minorHAnsi" w:hAnsiTheme="minorHAnsi"/>
          <w:sz w:val="22"/>
          <w:szCs w:val="22"/>
        </w:rPr>
        <w:t xml:space="preserve"> diş</w:t>
      </w:r>
      <w:r w:rsidR="003E5384">
        <w:rPr>
          <w:rFonts w:asciiTheme="minorHAnsi" w:hAnsiTheme="minorHAnsi"/>
          <w:sz w:val="22"/>
          <w:szCs w:val="22"/>
        </w:rPr>
        <w:t>lerin</w:t>
      </w:r>
      <w:r w:rsidRPr="00993180">
        <w:rPr>
          <w:rFonts w:asciiTheme="minorHAnsi" w:hAnsiTheme="minorHAnsi"/>
          <w:sz w:val="22"/>
          <w:szCs w:val="22"/>
        </w:rPr>
        <w:t xml:space="preserve"> </w:t>
      </w:r>
      <w:r w:rsidR="00C541C4" w:rsidRPr="00993180">
        <w:rPr>
          <w:rFonts w:asciiTheme="minorHAnsi" w:hAnsiTheme="minorHAnsi"/>
          <w:sz w:val="22"/>
          <w:szCs w:val="22"/>
        </w:rPr>
        <w:t xml:space="preserve">yüzeylerinde </w:t>
      </w:r>
      <w:r w:rsidR="00C541C4">
        <w:rPr>
          <w:rFonts w:asciiTheme="minorHAnsi" w:hAnsiTheme="minorHAnsi"/>
          <w:sz w:val="22"/>
          <w:szCs w:val="22"/>
        </w:rPr>
        <w:t>gereğinden</w:t>
      </w:r>
      <w:r w:rsidR="003E5384">
        <w:rPr>
          <w:rFonts w:asciiTheme="minorHAnsi" w:hAnsiTheme="minorHAnsi"/>
          <w:sz w:val="22"/>
          <w:szCs w:val="22"/>
        </w:rPr>
        <w:t xml:space="preserve"> fazla miktarlarda plak tespit edilememiştir</w:t>
      </w:r>
      <w:r w:rsidRPr="00993180">
        <w:rPr>
          <w:rFonts w:asciiTheme="minorHAnsi" w:hAnsiTheme="minorHAnsi"/>
          <w:sz w:val="22"/>
          <w:szCs w:val="22"/>
        </w:rPr>
        <w:t xml:space="preserve">. </w:t>
      </w:r>
      <w:r w:rsidR="00CF074F" w:rsidRPr="00993180">
        <w:rPr>
          <w:rFonts w:asciiTheme="minorHAnsi" w:hAnsiTheme="minorHAnsi"/>
          <w:sz w:val="22"/>
          <w:szCs w:val="22"/>
        </w:rPr>
        <w:t>Demek ki</w:t>
      </w:r>
      <w:r w:rsidR="00E876C3" w:rsidRPr="00993180">
        <w:rPr>
          <w:rFonts w:asciiTheme="minorHAnsi" w:hAnsiTheme="minorHAnsi"/>
          <w:sz w:val="22"/>
          <w:szCs w:val="22"/>
        </w:rPr>
        <w:t>,</w:t>
      </w:r>
      <w:r w:rsidR="00CF074F" w:rsidRPr="00993180">
        <w:rPr>
          <w:rFonts w:asciiTheme="minorHAnsi" w:hAnsiTheme="minorHAnsi"/>
          <w:sz w:val="22"/>
          <w:szCs w:val="22"/>
        </w:rPr>
        <w:t xml:space="preserve"> </w:t>
      </w:r>
      <w:r w:rsidR="00E876C3" w:rsidRPr="00993180">
        <w:rPr>
          <w:rFonts w:asciiTheme="minorHAnsi" w:hAnsiTheme="minorHAnsi"/>
          <w:sz w:val="22"/>
          <w:szCs w:val="22"/>
        </w:rPr>
        <w:t>hastalı</w:t>
      </w:r>
      <w:r w:rsidR="00C541C4">
        <w:rPr>
          <w:rFonts w:asciiTheme="minorHAnsi" w:hAnsiTheme="minorHAnsi"/>
          <w:sz w:val="22"/>
          <w:szCs w:val="22"/>
        </w:rPr>
        <w:t>ğın</w:t>
      </w:r>
      <w:r w:rsidR="00E876C3" w:rsidRPr="00993180">
        <w:rPr>
          <w:rFonts w:asciiTheme="minorHAnsi" w:hAnsiTheme="minorHAnsi"/>
          <w:sz w:val="22"/>
          <w:szCs w:val="22"/>
        </w:rPr>
        <w:t xml:space="preserve"> oluşumunda </w:t>
      </w:r>
      <w:r w:rsidR="00C541C4">
        <w:rPr>
          <w:rFonts w:asciiTheme="minorHAnsi" w:hAnsiTheme="minorHAnsi"/>
          <w:sz w:val="22"/>
          <w:szCs w:val="22"/>
        </w:rPr>
        <w:t>plak açısından niceliğin</w:t>
      </w:r>
      <w:r w:rsidR="00E876C3" w:rsidRPr="00993180">
        <w:rPr>
          <w:rFonts w:asciiTheme="minorHAnsi" w:hAnsiTheme="minorHAnsi"/>
          <w:sz w:val="22"/>
          <w:szCs w:val="22"/>
        </w:rPr>
        <w:t xml:space="preserve"> çok büyük bir önemi yoktur</w:t>
      </w:r>
      <w:r w:rsidRPr="00993180">
        <w:rPr>
          <w:rFonts w:asciiTheme="minorHAnsi" w:hAnsiTheme="minorHAnsi"/>
          <w:sz w:val="22"/>
          <w:szCs w:val="22"/>
        </w:rPr>
        <w:t xml:space="preserve">. </w:t>
      </w:r>
      <w:r w:rsidR="00E839F4" w:rsidRPr="00993180">
        <w:rPr>
          <w:rFonts w:asciiTheme="minorHAnsi" w:hAnsiTheme="minorHAnsi"/>
          <w:sz w:val="22"/>
          <w:szCs w:val="22"/>
        </w:rPr>
        <w:t>P</w:t>
      </w:r>
      <w:r w:rsidR="00543B6F" w:rsidRPr="00993180">
        <w:rPr>
          <w:rFonts w:asciiTheme="minorHAnsi" w:hAnsiTheme="minorHAnsi"/>
          <w:sz w:val="22"/>
          <w:szCs w:val="22"/>
        </w:rPr>
        <w:t xml:space="preserve">lağın </w:t>
      </w:r>
      <w:r w:rsidR="00C541C4">
        <w:rPr>
          <w:rFonts w:asciiTheme="minorHAnsi" w:hAnsiTheme="minorHAnsi"/>
          <w:sz w:val="22"/>
          <w:szCs w:val="22"/>
        </w:rPr>
        <w:t>niteliği</w:t>
      </w:r>
      <w:r w:rsidR="00543B6F" w:rsidRPr="00993180">
        <w:rPr>
          <w:rFonts w:asciiTheme="minorHAnsi" w:hAnsiTheme="minorHAnsi"/>
          <w:sz w:val="22"/>
          <w:szCs w:val="22"/>
        </w:rPr>
        <w:t xml:space="preserve"> bir risk göstergesi değildir ama</w:t>
      </w:r>
      <w:r w:rsidRPr="00993180">
        <w:rPr>
          <w:rFonts w:asciiTheme="minorHAnsi" w:hAnsiTheme="minorHAnsi"/>
          <w:sz w:val="22"/>
          <w:szCs w:val="22"/>
        </w:rPr>
        <w:t xml:space="preserve"> </w:t>
      </w:r>
      <w:r w:rsidR="00E839F4" w:rsidRPr="00993180">
        <w:rPr>
          <w:rFonts w:asciiTheme="minorHAnsi" w:hAnsiTheme="minorHAnsi"/>
          <w:sz w:val="22"/>
          <w:szCs w:val="22"/>
        </w:rPr>
        <w:t>birleşiminin</w:t>
      </w:r>
      <w:r w:rsidR="00543B6F" w:rsidRPr="00993180">
        <w:rPr>
          <w:rFonts w:asciiTheme="minorHAnsi" w:hAnsiTheme="minorHAnsi"/>
          <w:sz w:val="22"/>
          <w:szCs w:val="22"/>
        </w:rPr>
        <w:t xml:space="preserve"> yani kalitesinin</w:t>
      </w:r>
      <w:r w:rsidRPr="00993180">
        <w:rPr>
          <w:rFonts w:asciiTheme="minorHAnsi" w:hAnsiTheme="minorHAnsi"/>
          <w:sz w:val="22"/>
          <w:szCs w:val="22"/>
        </w:rPr>
        <w:t xml:space="preserve"> önemli olduğuna dair kanıtlar </w:t>
      </w:r>
      <w:r w:rsidR="00C541C4">
        <w:rPr>
          <w:rFonts w:asciiTheme="minorHAnsi" w:hAnsiTheme="minorHAnsi"/>
          <w:sz w:val="22"/>
          <w:szCs w:val="22"/>
        </w:rPr>
        <w:t>vardır</w:t>
      </w:r>
      <w:r w:rsidRPr="00993180">
        <w:rPr>
          <w:rFonts w:asciiTheme="minorHAnsi" w:hAnsiTheme="minorHAnsi"/>
          <w:sz w:val="22"/>
          <w:szCs w:val="22"/>
        </w:rPr>
        <w:t xml:space="preserve">. </w:t>
      </w:r>
      <w:r w:rsidR="00543B6F" w:rsidRPr="00993180">
        <w:rPr>
          <w:rFonts w:asciiTheme="minorHAnsi" w:hAnsiTheme="minorHAnsi"/>
          <w:sz w:val="22"/>
          <w:szCs w:val="22"/>
        </w:rPr>
        <w:t xml:space="preserve">Bu bakımdan </w:t>
      </w:r>
      <w:r w:rsidRPr="00993180">
        <w:rPr>
          <w:rFonts w:asciiTheme="minorHAnsi" w:hAnsiTheme="minorHAnsi"/>
          <w:sz w:val="22"/>
          <w:szCs w:val="22"/>
        </w:rPr>
        <w:t>periodontitis</w:t>
      </w:r>
      <w:r w:rsidR="00543B6F" w:rsidRPr="00993180">
        <w:rPr>
          <w:rFonts w:asciiTheme="minorHAnsi" w:hAnsiTheme="minorHAnsi"/>
          <w:sz w:val="22"/>
          <w:szCs w:val="22"/>
        </w:rPr>
        <w:t xml:space="preserve">in etiyolojisinde önem taşıyan başlıca </w:t>
      </w:r>
      <w:r w:rsidR="0034247D" w:rsidRPr="00993180">
        <w:rPr>
          <w:rFonts w:asciiTheme="minorHAnsi" w:hAnsiTheme="minorHAnsi"/>
          <w:sz w:val="22"/>
          <w:szCs w:val="22"/>
        </w:rPr>
        <w:t xml:space="preserve">üç </w:t>
      </w:r>
      <w:proofErr w:type="gramStart"/>
      <w:r w:rsidRPr="00993180">
        <w:rPr>
          <w:rFonts w:asciiTheme="minorHAnsi" w:hAnsiTheme="minorHAnsi"/>
          <w:sz w:val="22"/>
          <w:szCs w:val="22"/>
        </w:rPr>
        <w:t>spesifik</w:t>
      </w:r>
      <w:proofErr w:type="gramEnd"/>
      <w:r w:rsidRPr="00993180">
        <w:rPr>
          <w:rFonts w:asciiTheme="minorHAnsi" w:hAnsiTheme="minorHAnsi"/>
          <w:sz w:val="22"/>
          <w:szCs w:val="22"/>
        </w:rPr>
        <w:t xml:space="preserve"> bakteri tanımlanmıştır: Bunlar </w:t>
      </w:r>
      <w:r w:rsidR="00E839F4" w:rsidRPr="00993180">
        <w:rPr>
          <w:rFonts w:asciiTheme="minorHAnsi" w:hAnsiTheme="minorHAnsi"/>
          <w:sz w:val="22"/>
          <w:szCs w:val="22"/>
        </w:rPr>
        <w:t>kronik periodontitis</w:t>
      </w:r>
      <w:r w:rsidR="00C541C4">
        <w:rPr>
          <w:rFonts w:asciiTheme="minorHAnsi" w:hAnsiTheme="minorHAnsi"/>
          <w:sz w:val="22"/>
          <w:szCs w:val="22"/>
        </w:rPr>
        <w:t>t</w:t>
      </w:r>
      <w:r w:rsidR="00E839F4" w:rsidRPr="00993180">
        <w:rPr>
          <w:rFonts w:asciiTheme="minorHAnsi" w:hAnsiTheme="minorHAnsi"/>
          <w:sz w:val="22"/>
          <w:szCs w:val="22"/>
        </w:rPr>
        <w:t xml:space="preserve">e sık rastlanan; </w:t>
      </w:r>
      <w:proofErr w:type="spellStart"/>
      <w:r w:rsidR="00C541C4" w:rsidRPr="00C541C4">
        <w:rPr>
          <w:rFonts w:asciiTheme="minorHAnsi" w:hAnsiTheme="minorHAnsi"/>
          <w:i/>
          <w:sz w:val="22"/>
          <w:szCs w:val="22"/>
        </w:rPr>
        <w:t>Aggregatibacter</w:t>
      </w:r>
      <w:proofErr w:type="spellEnd"/>
      <w:r w:rsidR="00C541C4" w:rsidRPr="00C541C4">
        <w:rPr>
          <w:rFonts w:asciiTheme="minorHAnsi" w:hAnsiTheme="minorHAnsi"/>
          <w:i/>
          <w:sz w:val="22"/>
          <w:szCs w:val="22"/>
        </w:rPr>
        <w:t xml:space="preserve"> </w:t>
      </w:r>
      <w:proofErr w:type="spellStart"/>
      <w:r w:rsidRPr="00993180">
        <w:rPr>
          <w:rFonts w:asciiTheme="minorHAnsi" w:hAnsiTheme="minorHAnsi"/>
          <w:i/>
          <w:sz w:val="22"/>
          <w:szCs w:val="22"/>
        </w:rPr>
        <w:t>actinomycetemcomitans</w:t>
      </w:r>
      <w:proofErr w:type="spellEnd"/>
      <w:r w:rsidRPr="00993180">
        <w:rPr>
          <w:rFonts w:asciiTheme="minorHAnsi" w:hAnsiTheme="minorHAnsi"/>
          <w:i/>
          <w:sz w:val="22"/>
          <w:szCs w:val="22"/>
        </w:rPr>
        <w:t xml:space="preserve">, </w:t>
      </w:r>
      <w:proofErr w:type="spellStart"/>
      <w:r w:rsidRPr="00993180">
        <w:rPr>
          <w:rFonts w:asciiTheme="minorHAnsi" w:hAnsiTheme="minorHAnsi"/>
          <w:i/>
          <w:sz w:val="22"/>
          <w:szCs w:val="22"/>
        </w:rPr>
        <w:t>Porphyromonas</w:t>
      </w:r>
      <w:proofErr w:type="spellEnd"/>
      <w:r w:rsidRPr="00993180">
        <w:rPr>
          <w:rFonts w:asciiTheme="minorHAnsi" w:hAnsiTheme="minorHAnsi"/>
          <w:i/>
          <w:sz w:val="22"/>
          <w:szCs w:val="22"/>
        </w:rPr>
        <w:t xml:space="preserve"> </w:t>
      </w:r>
      <w:proofErr w:type="spellStart"/>
      <w:r w:rsidRPr="00993180">
        <w:rPr>
          <w:rFonts w:asciiTheme="minorHAnsi" w:hAnsiTheme="minorHAnsi"/>
          <w:i/>
          <w:sz w:val="22"/>
          <w:szCs w:val="22"/>
        </w:rPr>
        <w:t>gingivalis</w:t>
      </w:r>
      <w:proofErr w:type="spellEnd"/>
      <w:r w:rsidRPr="00993180">
        <w:rPr>
          <w:rFonts w:asciiTheme="minorHAnsi" w:hAnsiTheme="minorHAnsi"/>
          <w:i/>
          <w:sz w:val="22"/>
          <w:szCs w:val="22"/>
        </w:rPr>
        <w:t xml:space="preserve"> </w:t>
      </w:r>
      <w:r w:rsidRPr="00993180">
        <w:rPr>
          <w:rFonts w:asciiTheme="minorHAnsi" w:hAnsiTheme="minorHAnsi"/>
          <w:sz w:val="22"/>
          <w:szCs w:val="22"/>
        </w:rPr>
        <w:t>ve</w:t>
      </w:r>
      <w:r w:rsidRPr="00993180">
        <w:rPr>
          <w:rFonts w:asciiTheme="minorHAnsi" w:hAnsiTheme="minorHAnsi"/>
          <w:i/>
          <w:sz w:val="22"/>
          <w:szCs w:val="22"/>
        </w:rPr>
        <w:t xml:space="preserve"> </w:t>
      </w:r>
      <w:proofErr w:type="spellStart"/>
      <w:r w:rsidRPr="00993180">
        <w:rPr>
          <w:rFonts w:asciiTheme="minorHAnsi" w:hAnsiTheme="minorHAnsi"/>
          <w:i/>
          <w:sz w:val="22"/>
          <w:szCs w:val="22"/>
        </w:rPr>
        <w:t>Bacterioides</w:t>
      </w:r>
      <w:proofErr w:type="spellEnd"/>
      <w:r w:rsidRPr="00993180">
        <w:rPr>
          <w:rFonts w:asciiTheme="minorHAnsi" w:hAnsiTheme="minorHAnsi"/>
          <w:i/>
          <w:sz w:val="22"/>
          <w:szCs w:val="22"/>
        </w:rPr>
        <w:t xml:space="preserve"> </w:t>
      </w:r>
      <w:proofErr w:type="spellStart"/>
      <w:r w:rsidRPr="00993180">
        <w:rPr>
          <w:rFonts w:asciiTheme="minorHAnsi" w:hAnsiTheme="minorHAnsi"/>
          <w:i/>
          <w:sz w:val="22"/>
          <w:szCs w:val="22"/>
        </w:rPr>
        <w:t>forsythus’dur</w:t>
      </w:r>
      <w:proofErr w:type="spellEnd"/>
      <w:r w:rsidRPr="00993180">
        <w:rPr>
          <w:rFonts w:asciiTheme="minorHAnsi" w:hAnsiTheme="minorHAnsi"/>
          <w:i/>
          <w:sz w:val="22"/>
          <w:szCs w:val="22"/>
        </w:rPr>
        <w:t xml:space="preserve">. </w:t>
      </w:r>
      <w:proofErr w:type="spellStart"/>
      <w:r w:rsidRPr="00993180">
        <w:rPr>
          <w:rFonts w:asciiTheme="minorHAnsi" w:hAnsiTheme="minorHAnsi"/>
          <w:i/>
          <w:sz w:val="22"/>
          <w:szCs w:val="22"/>
        </w:rPr>
        <w:t>P.gingivalis</w:t>
      </w:r>
      <w:proofErr w:type="spellEnd"/>
      <w:r w:rsidRPr="00993180">
        <w:rPr>
          <w:rFonts w:asciiTheme="minorHAnsi" w:hAnsiTheme="minorHAnsi"/>
          <w:i/>
          <w:sz w:val="22"/>
          <w:szCs w:val="22"/>
        </w:rPr>
        <w:t xml:space="preserve"> </w:t>
      </w:r>
      <w:r w:rsidRPr="00993180">
        <w:rPr>
          <w:rFonts w:asciiTheme="minorHAnsi" w:hAnsiTheme="minorHAnsi"/>
          <w:sz w:val="22"/>
          <w:szCs w:val="22"/>
        </w:rPr>
        <w:t>ve</w:t>
      </w:r>
      <w:r w:rsidRPr="00993180">
        <w:rPr>
          <w:rFonts w:asciiTheme="minorHAnsi" w:hAnsiTheme="minorHAnsi"/>
          <w:i/>
          <w:sz w:val="22"/>
          <w:szCs w:val="22"/>
        </w:rPr>
        <w:t xml:space="preserve"> </w:t>
      </w:r>
      <w:proofErr w:type="spellStart"/>
      <w:r w:rsidRPr="00993180">
        <w:rPr>
          <w:rFonts w:asciiTheme="minorHAnsi" w:hAnsiTheme="minorHAnsi"/>
          <w:i/>
          <w:sz w:val="22"/>
          <w:szCs w:val="22"/>
        </w:rPr>
        <w:t>B.forsythus</w:t>
      </w:r>
      <w:r w:rsidR="00E839F4" w:rsidRPr="00993180">
        <w:rPr>
          <w:rFonts w:asciiTheme="minorHAnsi" w:hAnsiTheme="minorHAnsi"/>
          <w:i/>
          <w:sz w:val="22"/>
          <w:szCs w:val="22"/>
        </w:rPr>
        <w:t>’</w:t>
      </w:r>
      <w:r w:rsidR="00E839F4" w:rsidRPr="00993180">
        <w:rPr>
          <w:rFonts w:asciiTheme="minorHAnsi" w:hAnsiTheme="minorHAnsi"/>
          <w:sz w:val="22"/>
          <w:szCs w:val="22"/>
        </w:rPr>
        <w:t>a</w:t>
      </w:r>
      <w:proofErr w:type="spellEnd"/>
      <w:r w:rsidR="00E839F4" w:rsidRPr="00993180">
        <w:rPr>
          <w:rFonts w:asciiTheme="minorHAnsi" w:hAnsiTheme="minorHAnsi"/>
          <w:i/>
          <w:sz w:val="22"/>
          <w:szCs w:val="22"/>
        </w:rPr>
        <w:t xml:space="preserve"> </w:t>
      </w:r>
      <w:r w:rsidR="00E839F4" w:rsidRPr="00993180">
        <w:rPr>
          <w:rFonts w:asciiTheme="minorHAnsi" w:hAnsiTheme="minorHAnsi"/>
          <w:sz w:val="22"/>
          <w:szCs w:val="22"/>
        </w:rPr>
        <w:t>daha sık rastlanır.</w:t>
      </w:r>
      <w:r w:rsidR="00543B6F" w:rsidRPr="00993180">
        <w:rPr>
          <w:rFonts w:asciiTheme="minorHAnsi" w:hAnsiTheme="minorHAnsi"/>
          <w:sz w:val="22"/>
          <w:szCs w:val="22"/>
        </w:rPr>
        <w:t xml:space="preserve"> </w:t>
      </w:r>
      <w:r w:rsidRPr="00993180">
        <w:rPr>
          <w:rFonts w:asciiTheme="minorHAnsi" w:hAnsiTheme="minorHAnsi"/>
          <w:i/>
          <w:sz w:val="22"/>
          <w:szCs w:val="22"/>
        </w:rPr>
        <w:t xml:space="preserve">A. </w:t>
      </w:r>
      <w:proofErr w:type="spellStart"/>
      <w:r w:rsidR="00543B6F" w:rsidRPr="00993180">
        <w:rPr>
          <w:rFonts w:asciiTheme="minorHAnsi" w:hAnsiTheme="minorHAnsi"/>
          <w:i/>
          <w:sz w:val="22"/>
          <w:szCs w:val="22"/>
        </w:rPr>
        <w:t>A</w:t>
      </w:r>
      <w:r w:rsidRPr="00993180">
        <w:rPr>
          <w:rFonts w:asciiTheme="minorHAnsi" w:hAnsiTheme="minorHAnsi"/>
          <w:i/>
          <w:sz w:val="22"/>
          <w:szCs w:val="22"/>
        </w:rPr>
        <w:t>ctinomycetemcomitans</w:t>
      </w:r>
      <w:proofErr w:type="spellEnd"/>
      <w:r w:rsidR="00543B6F" w:rsidRPr="00993180">
        <w:rPr>
          <w:rFonts w:asciiTheme="minorHAnsi" w:hAnsiTheme="minorHAnsi"/>
          <w:sz w:val="22"/>
          <w:szCs w:val="22"/>
        </w:rPr>
        <w:t xml:space="preserve"> ise</w:t>
      </w:r>
      <w:r w:rsidRPr="00993180">
        <w:rPr>
          <w:rFonts w:asciiTheme="minorHAnsi" w:hAnsiTheme="minorHAnsi"/>
          <w:sz w:val="22"/>
          <w:szCs w:val="22"/>
        </w:rPr>
        <w:t xml:space="preserve"> </w:t>
      </w:r>
      <w:r w:rsidR="00543B6F" w:rsidRPr="00993180">
        <w:rPr>
          <w:rFonts w:asciiTheme="minorHAnsi" w:hAnsiTheme="minorHAnsi"/>
          <w:sz w:val="22"/>
          <w:szCs w:val="22"/>
        </w:rPr>
        <w:t>genellikle</w:t>
      </w:r>
      <w:r w:rsidRPr="00993180">
        <w:rPr>
          <w:rFonts w:asciiTheme="minorHAnsi" w:hAnsiTheme="minorHAnsi"/>
          <w:sz w:val="22"/>
          <w:szCs w:val="22"/>
        </w:rPr>
        <w:t xml:space="preserve"> </w:t>
      </w:r>
      <w:proofErr w:type="gramStart"/>
      <w:r w:rsidRPr="00993180">
        <w:rPr>
          <w:rFonts w:asciiTheme="minorHAnsi" w:hAnsiTheme="minorHAnsi"/>
          <w:sz w:val="22"/>
          <w:szCs w:val="22"/>
        </w:rPr>
        <w:t>a</w:t>
      </w:r>
      <w:r w:rsidR="00543B6F" w:rsidRPr="00993180">
        <w:rPr>
          <w:rFonts w:asciiTheme="minorHAnsi" w:hAnsiTheme="minorHAnsi"/>
          <w:sz w:val="22"/>
          <w:szCs w:val="22"/>
        </w:rPr>
        <w:t>gres</w:t>
      </w:r>
      <w:r w:rsidRPr="00993180">
        <w:rPr>
          <w:rFonts w:asciiTheme="minorHAnsi" w:hAnsiTheme="minorHAnsi"/>
          <w:sz w:val="22"/>
          <w:szCs w:val="22"/>
        </w:rPr>
        <w:t>i</w:t>
      </w:r>
      <w:r w:rsidR="00543B6F" w:rsidRPr="00993180">
        <w:rPr>
          <w:rFonts w:asciiTheme="minorHAnsi" w:hAnsiTheme="minorHAnsi"/>
          <w:sz w:val="22"/>
          <w:szCs w:val="22"/>
        </w:rPr>
        <w:t>f</w:t>
      </w:r>
      <w:proofErr w:type="gramEnd"/>
      <w:r w:rsidRPr="00993180">
        <w:rPr>
          <w:rFonts w:asciiTheme="minorHAnsi" w:hAnsiTheme="minorHAnsi"/>
          <w:sz w:val="22"/>
          <w:szCs w:val="22"/>
        </w:rPr>
        <w:t xml:space="preserve"> periodontitis </w:t>
      </w:r>
      <w:r w:rsidR="00E839F4" w:rsidRPr="00993180">
        <w:rPr>
          <w:rFonts w:asciiTheme="minorHAnsi" w:hAnsiTheme="minorHAnsi"/>
          <w:sz w:val="22"/>
          <w:szCs w:val="22"/>
        </w:rPr>
        <w:t>olgularında görülür</w:t>
      </w:r>
      <w:r w:rsidRPr="00993180">
        <w:rPr>
          <w:rFonts w:asciiTheme="minorHAnsi" w:hAnsiTheme="minorHAnsi"/>
          <w:sz w:val="22"/>
          <w:szCs w:val="22"/>
        </w:rPr>
        <w:t xml:space="preserve">. </w:t>
      </w:r>
      <w:r w:rsidR="0034247D" w:rsidRPr="00993180">
        <w:rPr>
          <w:rFonts w:asciiTheme="minorHAnsi" w:hAnsiTheme="minorHAnsi"/>
          <w:sz w:val="22"/>
          <w:szCs w:val="22"/>
        </w:rPr>
        <w:t>Yapılan gruplar arası</w:t>
      </w:r>
      <w:r w:rsidRPr="00993180">
        <w:rPr>
          <w:rFonts w:asciiTheme="minorHAnsi" w:hAnsiTheme="minorHAnsi"/>
          <w:sz w:val="22"/>
          <w:szCs w:val="22"/>
        </w:rPr>
        <w:t xml:space="preserve"> ve uzun-dönem çalışmalar bu </w:t>
      </w:r>
      <w:r w:rsidR="0034247D" w:rsidRPr="00993180">
        <w:rPr>
          <w:rFonts w:asciiTheme="minorHAnsi" w:hAnsiTheme="minorHAnsi"/>
          <w:sz w:val="22"/>
          <w:szCs w:val="22"/>
        </w:rPr>
        <w:t>üç</w:t>
      </w:r>
      <w:r w:rsidRPr="00993180">
        <w:rPr>
          <w:rFonts w:asciiTheme="minorHAnsi" w:hAnsiTheme="minorHAnsi"/>
          <w:sz w:val="22"/>
          <w:szCs w:val="22"/>
        </w:rPr>
        <w:t xml:space="preserve"> bakterinin periodontal hastalıklar için risk faktörü olduklar</w:t>
      </w:r>
      <w:r w:rsidR="0034247D" w:rsidRPr="00993180">
        <w:rPr>
          <w:rFonts w:asciiTheme="minorHAnsi" w:hAnsiTheme="minorHAnsi"/>
          <w:sz w:val="22"/>
          <w:szCs w:val="22"/>
        </w:rPr>
        <w:t xml:space="preserve">ını </w:t>
      </w:r>
      <w:r w:rsidR="00E839F4" w:rsidRPr="00993180">
        <w:rPr>
          <w:rFonts w:asciiTheme="minorHAnsi" w:hAnsiTheme="minorHAnsi"/>
          <w:sz w:val="22"/>
          <w:szCs w:val="22"/>
        </w:rPr>
        <w:t>göstermiştir</w:t>
      </w:r>
      <w:r w:rsidRPr="00993180">
        <w:rPr>
          <w:rFonts w:asciiTheme="minorHAnsi" w:hAnsiTheme="minorHAnsi"/>
          <w:sz w:val="22"/>
          <w:szCs w:val="22"/>
        </w:rPr>
        <w:t xml:space="preserve">. Bunların </w:t>
      </w:r>
      <w:r w:rsidR="00C541C4">
        <w:rPr>
          <w:rFonts w:asciiTheme="minorHAnsi" w:hAnsiTheme="minorHAnsi"/>
          <w:sz w:val="22"/>
          <w:szCs w:val="22"/>
        </w:rPr>
        <w:t xml:space="preserve">hastalığa neden olan </w:t>
      </w:r>
      <w:r w:rsidRPr="00993180">
        <w:rPr>
          <w:rFonts w:asciiTheme="minorHAnsi" w:hAnsiTheme="minorHAnsi"/>
          <w:sz w:val="22"/>
          <w:szCs w:val="22"/>
        </w:rPr>
        <w:t>ajanlar olduğuna dair ek kanıtlar</w:t>
      </w:r>
      <w:r w:rsidR="00C541C4">
        <w:rPr>
          <w:rFonts w:asciiTheme="minorHAnsi" w:hAnsiTheme="minorHAnsi"/>
          <w:sz w:val="22"/>
          <w:szCs w:val="22"/>
        </w:rPr>
        <w:t>:</w:t>
      </w:r>
    </w:p>
    <w:p w:rsidR="00DF3622" w:rsidRPr="00993180" w:rsidRDefault="00DF3622" w:rsidP="00D171F1">
      <w:pPr>
        <w:numPr>
          <w:ilvl w:val="0"/>
          <w:numId w:val="1"/>
        </w:numPr>
        <w:rPr>
          <w:rFonts w:asciiTheme="minorHAnsi" w:hAnsiTheme="minorHAnsi"/>
          <w:sz w:val="22"/>
          <w:szCs w:val="22"/>
        </w:rPr>
      </w:pPr>
      <w:r w:rsidRPr="00993180">
        <w:rPr>
          <w:rFonts w:asciiTheme="minorHAnsi" w:hAnsiTheme="minorHAnsi"/>
          <w:sz w:val="22"/>
          <w:szCs w:val="22"/>
        </w:rPr>
        <w:t xml:space="preserve">Bu </w:t>
      </w:r>
      <w:r w:rsidR="0028786A" w:rsidRPr="00993180">
        <w:rPr>
          <w:rFonts w:asciiTheme="minorHAnsi" w:hAnsiTheme="minorHAnsi"/>
          <w:sz w:val="22"/>
          <w:szCs w:val="22"/>
        </w:rPr>
        <w:t xml:space="preserve">bakterilerin </w:t>
      </w:r>
      <w:proofErr w:type="gramStart"/>
      <w:r w:rsidR="0028786A" w:rsidRPr="00993180">
        <w:rPr>
          <w:rFonts w:asciiTheme="minorHAnsi" w:hAnsiTheme="minorHAnsi"/>
          <w:sz w:val="22"/>
          <w:szCs w:val="22"/>
        </w:rPr>
        <w:t>eliminasyonu</w:t>
      </w:r>
      <w:proofErr w:type="gramEnd"/>
      <w:r w:rsidRPr="00993180">
        <w:rPr>
          <w:rFonts w:asciiTheme="minorHAnsi" w:hAnsiTheme="minorHAnsi"/>
          <w:sz w:val="22"/>
          <w:szCs w:val="22"/>
        </w:rPr>
        <w:t xml:space="preserve"> </w:t>
      </w:r>
      <w:r w:rsidR="0034247D" w:rsidRPr="00993180">
        <w:rPr>
          <w:rFonts w:asciiTheme="minorHAnsi" w:hAnsiTheme="minorHAnsi"/>
          <w:sz w:val="22"/>
          <w:szCs w:val="22"/>
        </w:rPr>
        <w:t>veya</w:t>
      </w:r>
      <w:r w:rsidRPr="00993180">
        <w:rPr>
          <w:rFonts w:asciiTheme="minorHAnsi" w:hAnsiTheme="minorHAnsi"/>
          <w:sz w:val="22"/>
          <w:szCs w:val="22"/>
        </w:rPr>
        <w:t xml:space="preserve"> baskılanmasının tedavinin başarısını etkilediği,</w:t>
      </w:r>
    </w:p>
    <w:p w:rsidR="00DF3622" w:rsidRPr="00993180" w:rsidRDefault="00DF3622" w:rsidP="00D171F1">
      <w:pPr>
        <w:numPr>
          <w:ilvl w:val="0"/>
          <w:numId w:val="1"/>
        </w:numPr>
        <w:rPr>
          <w:rFonts w:asciiTheme="minorHAnsi" w:hAnsiTheme="minorHAnsi"/>
          <w:sz w:val="22"/>
          <w:szCs w:val="22"/>
        </w:rPr>
      </w:pPr>
      <w:r w:rsidRPr="00993180">
        <w:rPr>
          <w:rFonts w:asciiTheme="minorHAnsi" w:hAnsiTheme="minorHAnsi"/>
          <w:sz w:val="22"/>
          <w:szCs w:val="22"/>
        </w:rPr>
        <w:t xml:space="preserve">Bu patojenlere karşı </w:t>
      </w:r>
      <w:r w:rsidR="00C541C4">
        <w:rPr>
          <w:rFonts w:asciiTheme="minorHAnsi" w:hAnsiTheme="minorHAnsi"/>
          <w:sz w:val="22"/>
          <w:szCs w:val="22"/>
        </w:rPr>
        <w:t xml:space="preserve">belirgin bir </w:t>
      </w:r>
      <w:r w:rsidRPr="00993180">
        <w:rPr>
          <w:rFonts w:asciiTheme="minorHAnsi" w:hAnsiTheme="minorHAnsi"/>
          <w:sz w:val="22"/>
          <w:szCs w:val="22"/>
        </w:rPr>
        <w:t>konak yanıtı</w:t>
      </w:r>
      <w:r w:rsidR="00C541C4">
        <w:rPr>
          <w:rFonts w:asciiTheme="minorHAnsi" w:hAnsiTheme="minorHAnsi"/>
          <w:sz w:val="22"/>
          <w:szCs w:val="22"/>
        </w:rPr>
        <w:t xml:space="preserve"> geliştiği</w:t>
      </w:r>
      <w:r w:rsidRPr="00993180">
        <w:rPr>
          <w:rFonts w:asciiTheme="minorHAnsi" w:hAnsiTheme="minorHAnsi"/>
          <w:sz w:val="22"/>
          <w:szCs w:val="22"/>
        </w:rPr>
        <w:t>,</w:t>
      </w:r>
    </w:p>
    <w:p w:rsidR="00DF3622" w:rsidRPr="00993180" w:rsidRDefault="00DF3622" w:rsidP="00D171F1">
      <w:pPr>
        <w:numPr>
          <w:ilvl w:val="0"/>
          <w:numId w:val="1"/>
        </w:numPr>
        <w:rPr>
          <w:rFonts w:asciiTheme="minorHAnsi" w:hAnsiTheme="minorHAnsi"/>
          <w:sz w:val="22"/>
          <w:szCs w:val="22"/>
        </w:rPr>
      </w:pPr>
      <w:r w:rsidRPr="00993180">
        <w:rPr>
          <w:rFonts w:asciiTheme="minorHAnsi" w:hAnsiTheme="minorHAnsi"/>
          <w:sz w:val="22"/>
          <w:szCs w:val="22"/>
        </w:rPr>
        <w:t>Virülans faktörlerinin bu patojenler ile ilgili olduğu,</w:t>
      </w:r>
    </w:p>
    <w:p w:rsidR="00DF3622" w:rsidRPr="00993180" w:rsidRDefault="00DF3622" w:rsidP="008832B4">
      <w:pPr>
        <w:numPr>
          <w:ilvl w:val="0"/>
          <w:numId w:val="1"/>
        </w:numPr>
        <w:spacing w:after="240"/>
        <w:rPr>
          <w:rFonts w:asciiTheme="minorHAnsi" w:hAnsiTheme="minorHAnsi"/>
          <w:sz w:val="22"/>
          <w:szCs w:val="22"/>
        </w:rPr>
      </w:pPr>
      <w:r w:rsidRPr="00993180">
        <w:rPr>
          <w:rFonts w:asciiTheme="minorHAnsi" w:hAnsiTheme="minorHAnsi"/>
          <w:sz w:val="22"/>
          <w:szCs w:val="22"/>
        </w:rPr>
        <w:t xml:space="preserve">Hayvan </w:t>
      </w:r>
      <w:r w:rsidR="00C541C4">
        <w:rPr>
          <w:rFonts w:asciiTheme="minorHAnsi" w:hAnsiTheme="minorHAnsi"/>
          <w:sz w:val="22"/>
          <w:szCs w:val="22"/>
        </w:rPr>
        <w:t>çalışmalarında</w:t>
      </w:r>
      <w:r w:rsidRPr="00993180">
        <w:rPr>
          <w:rFonts w:asciiTheme="minorHAnsi" w:hAnsiTheme="minorHAnsi"/>
          <w:sz w:val="22"/>
          <w:szCs w:val="22"/>
        </w:rPr>
        <w:t xml:space="preserve"> bu bakterilerin </w:t>
      </w:r>
      <w:proofErr w:type="spellStart"/>
      <w:r w:rsidRPr="00993180">
        <w:rPr>
          <w:rFonts w:asciiTheme="minorHAnsi" w:hAnsiTheme="minorHAnsi"/>
          <w:sz w:val="22"/>
          <w:szCs w:val="22"/>
        </w:rPr>
        <w:t>inokülasyonunun</w:t>
      </w:r>
      <w:proofErr w:type="spellEnd"/>
      <w:r w:rsidRPr="00993180">
        <w:rPr>
          <w:rFonts w:asciiTheme="minorHAnsi" w:hAnsiTheme="minorHAnsi"/>
          <w:sz w:val="22"/>
          <w:szCs w:val="22"/>
        </w:rPr>
        <w:t xml:space="preserve"> periodontal hastalığı başlattığı</w:t>
      </w:r>
      <w:r w:rsidR="0034247D" w:rsidRPr="00993180">
        <w:rPr>
          <w:rFonts w:asciiTheme="minorHAnsi" w:hAnsiTheme="minorHAnsi"/>
          <w:sz w:val="22"/>
          <w:szCs w:val="22"/>
        </w:rPr>
        <w:t xml:space="preserve"> görülmüştür.</w:t>
      </w:r>
      <w:r w:rsidRPr="00993180">
        <w:rPr>
          <w:rFonts w:asciiTheme="minorHAnsi" w:hAnsiTheme="minorHAnsi"/>
          <w:sz w:val="22"/>
          <w:szCs w:val="22"/>
        </w:rPr>
        <w:t xml:space="preserve"> </w:t>
      </w:r>
    </w:p>
    <w:p w:rsidR="00DF3622" w:rsidRPr="00993180" w:rsidRDefault="00040C8E" w:rsidP="008832B4">
      <w:pPr>
        <w:spacing w:after="240"/>
        <w:rPr>
          <w:rFonts w:asciiTheme="minorHAnsi" w:hAnsiTheme="minorHAnsi"/>
          <w:sz w:val="22"/>
          <w:szCs w:val="22"/>
        </w:rPr>
      </w:pPr>
      <w:r w:rsidRPr="00993180">
        <w:rPr>
          <w:rFonts w:asciiTheme="minorHAnsi" w:hAnsiTheme="minorHAnsi"/>
          <w:sz w:val="22"/>
          <w:szCs w:val="22"/>
        </w:rPr>
        <w:t>Yukarıdakiler gibi kesin kanıtlarla</w:t>
      </w:r>
      <w:r w:rsidR="00DF3622" w:rsidRPr="00993180">
        <w:rPr>
          <w:rFonts w:asciiTheme="minorHAnsi" w:hAnsiTheme="minorHAnsi"/>
          <w:sz w:val="22"/>
          <w:szCs w:val="22"/>
        </w:rPr>
        <w:t xml:space="preserve"> desteklenmemekle birlikte, </w:t>
      </w:r>
      <w:proofErr w:type="spellStart"/>
      <w:r w:rsidR="00DF3622" w:rsidRPr="00993180">
        <w:rPr>
          <w:rFonts w:asciiTheme="minorHAnsi" w:hAnsiTheme="minorHAnsi"/>
          <w:i/>
          <w:sz w:val="22"/>
          <w:szCs w:val="22"/>
        </w:rPr>
        <w:t>Campylobacter</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rectus</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Eubacterium</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nodatum</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Fusobacterium</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nucleatum</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Provetella</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intermedia</w:t>
      </w:r>
      <w:proofErr w:type="spellEnd"/>
      <w:r w:rsidR="00DF3622" w:rsidRPr="00993180">
        <w:rPr>
          <w:rFonts w:asciiTheme="minorHAnsi" w:hAnsiTheme="minorHAnsi"/>
          <w:i/>
          <w:sz w:val="22"/>
          <w:szCs w:val="22"/>
        </w:rPr>
        <w:t>/</w:t>
      </w:r>
      <w:proofErr w:type="spellStart"/>
      <w:r w:rsidR="00DF3622" w:rsidRPr="00993180">
        <w:rPr>
          <w:rFonts w:asciiTheme="minorHAnsi" w:hAnsiTheme="minorHAnsi"/>
          <w:i/>
          <w:sz w:val="22"/>
          <w:szCs w:val="22"/>
        </w:rPr>
        <w:t>nigrescens</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Peptostreptoccus</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micros</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Streptococcus</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intermedius</w:t>
      </w:r>
      <w:proofErr w:type="spellEnd"/>
      <w:r w:rsidR="00DF3622" w:rsidRPr="00993180">
        <w:rPr>
          <w:rFonts w:asciiTheme="minorHAnsi" w:hAnsiTheme="minorHAnsi"/>
          <w:i/>
          <w:sz w:val="22"/>
          <w:szCs w:val="22"/>
        </w:rPr>
        <w:t xml:space="preserve"> </w:t>
      </w:r>
      <w:r w:rsidR="00DF3622" w:rsidRPr="00993180">
        <w:rPr>
          <w:rFonts w:asciiTheme="minorHAnsi" w:hAnsiTheme="minorHAnsi"/>
          <w:sz w:val="22"/>
          <w:szCs w:val="22"/>
        </w:rPr>
        <w:t>ve</w:t>
      </w:r>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Treponema</w:t>
      </w:r>
      <w:proofErr w:type="spellEnd"/>
      <w:r w:rsidR="00DF3622" w:rsidRPr="00993180">
        <w:rPr>
          <w:rFonts w:asciiTheme="minorHAnsi" w:hAnsiTheme="minorHAnsi"/>
          <w:i/>
          <w:sz w:val="22"/>
          <w:szCs w:val="22"/>
        </w:rPr>
        <w:t xml:space="preserve"> </w:t>
      </w:r>
      <w:proofErr w:type="spellStart"/>
      <w:r w:rsidR="00DF3622" w:rsidRPr="00993180">
        <w:rPr>
          <w:rFonts w:asciiTheme="minorHAnsi" w:hAnsiTheme="minorHAnsi"/>
          <w:i/>
          <w:sz w:val="22"/>
          <w:szCs w:val="22"/>
        </w:rPr>
        <w:t>denticola</w:t>
      </w:r>
      <w:proofErr w:type="spellEnd"/>
      <w:r w:rsidR="00E839F4" w:rsidRPr="00993180">
        <w:rPr>
          <w:rFonts w:asciiTheme="minorHAnsi" w:hAnsiTheme="minorHAnsi"/>
          <w:i/>
          <w:sz w:val="22"/>
          <w:szCs w:val="22"/>
        </w:rPr>
        <w:t>’</w:t>
      </w:r>
      <w:r w:rsidR="00DF3622" w:rsidRPr="00993180">
        <w:rPr>
          <w:rFonts w:asciiTheme="minorHAnsi" w:hAnsiTheme="minorHAnsi"/>
          <w:sz w:val="22"/>
          <w:szCs w:val="22"/>
        </w:rPr>
        <w:t xml:space="preserve"> </w:t>
      </w:r>
      <w:r w:rsidR="00E839F4" w:rsidRPr="00993180">
        <w:rPr>
          <w:rFonts w:asciiTheme="minorHAnsi" w:hAnsiTheme="minorHAnsi"/>
          <w:sz w:val="22"/>
          <w:szCs w:val="22"/>
        </w:rPr>
        <w:t>da</w:t>
      </w:r>
      <w:r w:rsidR="005B06E0" w:rsidRPr="00993180">
        <w:rPr>
          <w:rFonts w:asciiTheme="minorHAnsi" w:hAnsiTheme="minorHAnsi"/>
          <w:sz w:val="22"/>
          <w:szCs w:val="22"/>
        </w:rPr>
        <w:t xml:space="preserve"> </w:t>
      </w:r>
      <w:r w:rsidR="00DF3622" w:rsidRPr="00993180">
        <w:rPr>
          <w:rFonts w:asciiTheme="minorHAnsi" w:hAnsiTheme="minorHAnsi"/>
          <w:sz w:val="22"/>
          <w:szCs w:val="22"/>
        </w:rPr>
        <w:t>periodontitiste et</w:t>
      </w:r>
      <w:r w:rsidR="005B06E0" w:rsidRPr="00993180">
        <w:rPr>
          <w:rFonts w:asciiTheme="minorHAnsi" w:hAnsiTheme="minorHAnsi"/>
          <w:sz w:val="22"/>
          <w:szCs w:val="22"/>
        </w:rPr>
        <w:t>i</w:t>
      </w:r>
      <w:r w:rsidR="00DF3622" w:rsidRPr="00993180">
        <w:rPr>
          <w:rFonts w:asciiTheme="minorHAnsi" w:hAnsiTheme="minorHAnsi"/>
          <w:sz w:val="22"/>
          <w:szCs w:val="22"/>
        </w:rPr>
        <w:t>yolojik faktörler</w:t>
      </w:r>
      <w:r w:rsidR="005B06E0" w:rsidRPr="00993180">
        <w:rPr>
          <w:rFonts w:asciiTheme="minorHAnsi" w:hAnsiTheme="minorHAnsi"/>
          <w:sz w:val="22"/>
          <w:szCs w:val="22"/>
        </w:rPr>
        <w:t xml:space="preserve"> olarak değerlendirilirler</w:t>
      </w:r>
      <w:r w:rsidR="00DF3622" w:rsidRPr="00993180">
        <w:rPr>
          <w:rFonts w:asciiTheme="minorHAnsi" w:hAnsiTheme="minorHAnsi"/>
          <w:sz w:val="22"/>
          <w:szCs w:val="22"/>
        </w:rPr>
        <w:t xml:space="preserve">. </w:t>
      </w:r>
      <w:r w:rsidR="005B06E0" w:rsidRPr="00993180">
        <w:rPr>
          <w:rFonts w:asciiTheme="minorHAnsi" w:hAnsiTheme="minorHAnsi"/>
          <w:sz w:val="22"/>
          <w:szCs w:val="22"/>
        </w:rPr>
        <w:t>Sonuç olarak</w:t>
      </w:r>
      <w:r w:rsidR="00DF3622" w:rsidRPr="00993180">
        <w:rPr>
          <w:rFonts w:asciiTheme="minorHAnsi" w:hAnsiTheme="minorHAnsi"/>
          <w:sz w:val="22"/>
          <w:szCs w:val="22"/>
        </w:rPr>
        <w:t>, mevcut plağın miktarı (</w:t>
      </w:r>
      <w:proofErr w:type="spellStart"/>
      <w:r w:rsidR="00DF3622" w:rsidRPr="00993180">
        <w:rPr>
          <w:rFonts w:asciiTheme="minorHAnsi" w:hAnsiTheme="minorHAnsi"/>
          <w:sz w:val="22"/>
          <w:szCs w:val="22"/>
        </w:rPr>
        <w:t>kantitesi</w:t>
      </w:r>
      <w:proofErr w:type="spellEnd"/>
      <w:r w:rsidR="00DF3622" w:rsidRPr="00993180">
        <w:rPr>
          <w:rFonts w:asciiTheme="minorHAnsi" w:hAnsiTheme="minorHAnsi"/>
          <w:sz w:val="22"/>
          <w:szCs w:val="22"/>
        </w:rPr>
        <w:t>) periodontitis için risk</w:t>
      </w:r>
      <w:r w:rsidR="005B06E0" w:rsidRPr="00993180">
        <w:rPr>
          <w:rFonts w:asciiTheme="minorHAnsi" w:hAnsiTheme="minorHAnsi"/>
          <w:sz w:val="22"/>
          <w:szCs w:val="22"/>
        </w:rPr>
        <w:t xml:space="preserve"> tayininde</w:t>
      </w:r>
      <w:r w:rsidR="00DF3622" w:rsidRPr="00993180">
        <w:rPr>
          <w:rFonts w:asciiTheme="minorHAnsi" w:hAnsiTheme="minorHAnsi"/>
          <w:sz w:val="22"/>
          <w:szCs w:val="22"/>
        </w:rPr>
        <w:t xml:space="preserve"> plağın kalitesi (yani içeriği, kompozisyonu) kadar önemli görünmemektedir.</w:t>
      </w:r>
    </w:p>
    <w:p w:rsidR="00DF3622" w:rsidRPr="00993180" w:rsidRDefault="00DF3622" w:rsidP="00D171F1">
      <w:pPr>
        <w:spacing w:after="240"/>
        <w:rPr>
          <w:rFonts w:asciiTheme="minorHAnsi" w:hAnsiTheme="minorHAnsi"/>
          <w:sz w:val="22"/>
          <w:szCs w:val="22"/>
        </w:rPr>
      </w:pPr>
      <w:proofErr w:type="spellStart"/>
      <w:r w:rsidRPr="00993180">
        <w:rPr>
          <w:rFonts w:asciiTheme="minorHAnsi" w:hAnsiTheme="minorHAnsi"/>
          <w:sz w:val="22"/>
          <w:szCs w:val="22"/>
        </w:rPr>
        <w:t>Furkasyonlar</w:t>
      </w:r>
      <w:proofErr w:type="spellEnd"/>
      <w:r w:rsidRPr="00993180">
        <w:rPr>
          <w:rFonts w:asciiTheme="minorHAnsi" w:hAnsiTheme="minorHAnsi"/>
          <w:sz w:val="22"/>
          <w:szCs w:val="22"/>
        </w:rPr>
        <w:t xml:space="preserve">, kök </w:t>
      </w:r>
      <w:proofErr w:type="spellStart"/>
      <w:r w:rsidRPr="00993180">
        <w:rPr>
          <w:rFonts w:asciiTheme="minorHAnsi" w:hAnsiTheme="minorHAnsi"/>
          <w:sz w:val="22"/>
          <w:szCs w:val="22"/>
        </w:rPr>
        <w:t>konkaviteleri</w:t>
      </w:r>
      <w:proofErr w:type="spellEnd"/>
      <w:r w:rsidRPr="00993180">
        <w:rPr>
          <w:rFonts w:asciiTheme="minorHAnsi" w:hAnsiTheme="minorHAnsi"/>
          <w:sz w:val="22"/>
          <w:szCs w:val="22"/>
        </w:rPr>
        <w:t>, gelişimsel oluklar (</w:t>
      </w:r>
      <w:proofErr w:type="spellStart"/>
      <w:r w:rsidRPr="00993180">
        <w:rPr>
          <w:rFonts w:asciiTheme="minorHAnsi" w:hAnsiTheme="minorHAnsi"/>
          <w:sz w:val="22"/>
          <w:szCs w:val="22"/>
        </w:rPr>
        <w:t>groove</w:t>
      </w:r>
      <w:proofErr w:type="spellEnd"/>
      <w:r w:rsidRPr="00993180">
        <w:rPr>
          <w:rFonts w:asciiTheme="minorHAnsi" w:hAnsiTheme="minorHAnsi"/>
          <w:sz w:val="22"/>
          <w:szCs w:val="22"/>
        </w:rPr>
        <w:t xml:space="preserve">), servikal mine </w:t>
      </w:r>
      <w:proofErr w:type="gramStart"/>
      <w:r w:rsidRPr="00993180">
        <w:rPr>
          <w:rFonts w:asciiTheme="minorHAnsi" w:hAnsiTheme="minorHAnsi"/>
          <w:sz w:val="22"/>
          <w:szCs w:val="22"/>
        </w:rPr>
        <w:t>projeksiyonları</w:t>
      </w:r>
      <w:proofErr w:type="gramEnd"/>
      <w:r w:rsidRPr="00993180">
        <w:rPr>
          <w:rFonts w:asciiTheme="minorHAnsi" w:hAnsiTheme="minorHAnsi"/>
          <w:sz w:val="22"/>
          <w:szCs w:val="22"/>
        </w:rPr>
        <w:t xml:space="preserve">, mine incileri, bifurkasyon </w:t>
      </w:r>
      <w:r w:rsidR="00E839F4" w:rsidRPr="00993180">
        <w:rPr>
          <w:rFonts w:asciiTheme="minorHAnsi" w:hAnsiTheme="minorHAnsi"/>
          <w:sz w:val="22"/>
          <w:szCs w:val="22"/>
        </w:rPr>
        <w:t>köprüleri</w:t>
      </w:r>
      <w:r w:rsidRPr="00993180">
        <w:rPr>
          <w:rFonts w:asciiTheme="minorHAnsi" w:hAnsiTheme="minorHAnsi"/>
          <w:sz w:val="22"/>
          <w:szCs w:val="22"/>
        </w:rPr>
        <w:t xml:space="preserve"> gibi anatomik faktörler </w:t>
      </w:r>
      <w:r w:rsidR="008832B4" w:rsidRPr="00993180">
        <w:rPr>
          <w:rFonts w:asciiTheme="minorHAnsi" w:hAnsiTheme="minorHAnsi"/>
          <w:sz w:val="22"/>
          <w:szCs w:val="22"/>
        </w:rPr>
        <w:t>plak</w:t>
      </w:r>
      <w:r w:rsidRPr="00993180">
        <w:rPr>
          <w:rFonts w:asciiTheme="minorHAnsi" w:hAnsiTheme="minorHAnsi"/>
          <w:sz w:val="22"/>
          <w:szCs w:val="22"/>
        </w:rPr>
        <w:t xml:space="preserve"> birik</w:t>
      </w:r>
      <w:r w:rsidR="008832B4" w:rsidRPr="00993180">
        <w:rPr>
          <w:rFonts w:asciiTheme="minorHAnsi" w:hAnsiTheme="minorHAnsi"/>
          <w:sz w:val="22"/>
          <w:szCs w:val="22"/>
        </w:rPr>
        <w:t>imine uygun alanlar oluşturmaları ve</w:t>
      </w:r>
      <w:r w:rsidRPr="00993180">
        <w:rPr>
          <w:rFonts w:asciiTheme="minorHAnsi" w:hAnsiTheme="minorHAnsi"/>
          <w:sz w:val="22"/>
          <w:szCs w:val="22"/>
        </w:rPr>
        <w:t xml:space="preserve"> </w:t>
      </w:r>
      <w:proofErr w:type="spellStart"/>
      <w:r w:rsidRPr="00993180">
        <w:rPr>
          <w:rFonts w:asciiTheme="minorHAnsi" w:hAnsiTheme="minorHAnsi"/>
          <w:sz w:val="22"/>
          <w:szCs w:val="22"/>
        </w:rPr>
        <w:t>klinisyene</w:t>
      </w:r>
      <w:proofErr w:type="spellEnd"/>
      <w:r w:rsidRPr="00993180">
        <w:rPr>
          <w:rFonts w:asciiTheme="minorHAnsi" w:hAnsiTheme="minorHAnsi"/>
          <w:sz w:val="22"/>
          <w:szCs w:val="22"/>
        </w:rPr>
        <w:t xml:space="preserve"> </w:t>
      </w:r>
      <w:r w:rsidR="002E6906">
        <w:rPr>
          <w:rFonts w:asciiTheme="minorHAnsi" w:hAnsiTheme="minorHAnsi"/>
          <w:sz w:val="22"/>
          <w:szCs w:val="22"/>
        </w:rPr>
        <w:t>tedavi</w:t>
      </w:r>
      <w:r w:rsidRPr="00993180">
        <w:rPr>
          <w:rFonts w:asciiTheme="minorHAnsi" w:hAnsiTheme="minorHAnsi"/>
          <w:sz w:val="22"/>
          <w:szCs w:val="22"/>
        </w:rPr>
        <w:t xml:space="preserve"> sırasında güçlük </w:t>
      </w:r>
      <w:r w:rsidR="008832B4" w:rsidRPr="00993180">
        <w:rPr>
          <w:rFonts w:asciiTheme="minorHAnsi" w:hAnsiTheme="minorHAnsi"/>
          <w:sz w:val="22"/>
          <w:szCs w:val="22"/>
        </w:rPr>
        <w:t>çıkarmaları</w:t>
      </w:r>
      <w:r w:rsidRPr="00993180">
        <w:rPr>
          <w:rFonts w:asciiTheme="minorHAnsi" w:hAnsiTheme="minorHAnsi"/>
          <w:sz w:val="22"/>
          <w:szCs w:val="22"/>
        </w:rPr>
        <w:t xml:space="preserve"> nedeniyle periodon</w:t>
      </w:r>
      <w:r w:rsidR="008832B4" w:rsidRPr="00993180">
        <w:rPr>
          <w:rFonts w:asciiTheme="minorHAnsi" w:hAnsiTheme="minorHAnsi"/>
          <w:sz w:val="22"/>
          <w:szCs w:val="22"/>
        </w:rPr>
        <w:t xml:space="preserve">tal dokuları </w:t>
      </w:r>
      <w:r w:rsidRPr="00993180">
        <w:rPr>
          <w:rFonts w:asciiTheme="minorHAnsi" w:hAnsiTheme="minorHAnsi"/>
          <w:sz w:val="22"/>
          <w:szCs w:val="22"/>
        </w:rPr>
        <w:t xml:space="preserve">hastalığa </w:t>
      </w:r>
      <w:r w:rsidR="008832B4" w:rsidRPr="00993180">
        <w:rPr>
          <w:rFonts w:asciiTheme="minorHAnsi" w:hAnsiTheme="minorHAnsi"/>
          <w:sz w:val="22"/>
          <w:szCs w:val="22"/>
        </w:rPr>
        <w:t xml:space="preserve">daha </w:t>
      </w:r>
      <w:r w:rsidR="00E839F4" w:rsidRPr="00993180">
        <w:rPr>
          <w:rFonts w:asciiTheme="minorHAnsi" w:hAnsiTheme="minorHAnsi"/>
          <w:sz w:val="22"/>
          <w:szCs w:val="22"/>
        </w:rPr>
        <w:t>yatkın</w:t>
      </w:r>
      <w:r w:rsidR="008832B4" w:rsidRPr="00993180">
        <w:rPr>
          <w:rFonts w:asciiTheme="minorHAnsi" w:hAnsiTheme="minorHAnsi"/>
          <w:sz w:val="22"/>
          <w:szCs w:val="22"/>
        </w:rPr>
        <w:t xml:space="preserve"> bir</w:t>
      </w:r>
      <w:r w:rsidRPr="00993180">
        <w:rPr>
          <w:rFonts w:asciiTheme="minorHAnsi" w:hAnsiTheme="minorHAnsi"/>
          <w:sz w:val="22"/>
          <w:szCs w:val="22"/>
        </w:rPr>
        <w:t xml:space="preserve"> hale getirirler. Benzer şekilde, </w:t>
      </w:r>
      <w:proofErr w:type="gramStart"/>
      <w:r w:rsidR="00E839F4" w:rsidRPr="00993180">
        <w:rPr>
          <w:rFonts w:asciiTheme="minorHAnsi" w:hAnsiTheme="minorHAnsi"/>
          <w:sz w:val="22"/>
          <w:szCs w:val="22"/>
        </w:rPr>
        <w:t>restorasyon</w:t>
      </w:r>
      <w:proofErr w:type="gramEnd"/>
      <w:r w:rsidR="00E839F4" w:rsidRPr="00993180">
        <w:rPr>
          <w:rFonts w:asciiTheme="minorHAnsi" w:hAnsiTheme="minorHAnsi"/>
          <w:sz w:val="22"/>
          <w:szCs w:val="22"/>
        </w:rPr>
        <w:t xml:space="preserve"> </w:t>
      </w:r>
      <w:proofErr w:type="spellStart"/>
      <w:r w:rsidR="00E839F4" w:rsidRPr="00993180">
        <w:rPr>
          <w:rFonts w:asciiTheme="minorHAnsi" w:hAnsiTheme="minorHAnsi"/>
          <w:sz w:val="22"/>
          <w:szCs w:val="22"/>
        </w:rPr>
        <w:t>marjinlerinin</w:t>
      </w:r>
      <w:proofErr w:type="spellEnd"/>
      <w:r w:rsidR="00E839F4" w:rsidRPr="00993180">
        <w:rPr>
          <w:rFonts w:asciiTheme="minorHAnsi" w:hAnsiTheme="minorHAnsi"/>
          <w:sz w:val="22"/>
          <w:szCs w:val="22"/>
        </w:rPr>
        <w:t xml:space="preserve"> </w:t>
      </w:r>
      <w:r w:rsidRPr="00993180">
        <w:rPr>
          <w:rFonts w:asciiTheme="minorHAnsi" w:hAnsiTheme="minorHAnsi"/>
          <w:sz w:val="22"/>
          <w:szCs w:val="22"/>
        </w:rPr>
        <w:t>subgingival</w:t>
      </w:r>
      <w:r w:rsidR="00E839F4" w:rsidRPr="00993180">
        <w:rPr>
          <w:rFonts w:asciiTheme="minorHAnsi" w:hAnsiTheme="minorHAnsi"/>
          <w:sz w:val="22"/>
          <w:szCs w:val="22"/>
        </w:rPr>
        <w:t xml:space="preserve"> alana yerleştirilmesi</w:t>
      </w:r>
      <w:r w:rsidRPr="00993180">
        <w:rPr>
          <w:rFonts w:asciiTheme="minorHAnsi" w:hAnsiTheme="minorHAnsi"/>
          <w:sz w:val="22"/>
          <w:szCs w:val="22"/>
        </w:rPr>
        <w:t xml:space="preserve"> ve/veya sarkık (</w:t>
      </w:r>
      <w:proofErr w:type="spellStart"/>
      <w:r w:rsidRPr="00993180">
        <w:rPr>
          <w:rFonts w:asciiTheme="minorHAnsi" w:hAnsiTheme="minorHAnsi"/>
          <w:sz w:val="22"/>
          <w:szCs w:val="22"/>
        </w:rPr>
        <w:t>overhanging</w:t>
      </w:r>
      <w:proofErr w:type="spellEnd"/>
      <w:r w:rsidRPr="00993180">
        <w:rPr>
          <w:rFonts w:asciiTheme="minorHAnsi" w:hAnsiTheme="minorHAnsi"/>
          <w:sz w:val="22"/>
          <w:szCs w:val="22"/>
        </w:rPr>
        <w:t xml:space="preserve">) </w:t>
      </w:r>
      <w:r w:rsidR="00E839F4" w:rsidRPr="00993180">
        <w:rPr>
          <w:rFonts w:asciiTheme="minorHAnsi" w:hAnsiTheme="minorHAnsi"/>
          <w:sz w:val="22"/>
          <w:szCs w:val="22"/>
        </w:rPr>
        <w:t>olması</w:t>
      </w:r>
      <w:r w:rsidRPr="00993180">
        <w:rPr>
          <w:rFonts w:asciiTheme="minorHAnsi" w:hAnsiTheme="minorHAnsi"/>
          <w:sz w:val="22"/>
          <w:szCs w:val="22"/>
        </w:rPr>
        <w:t xml:space="preserve"> da plak birikimin</w:t>
      </w:r>
      <w:r w:rsidR="008832B4" w:rsidRPr="00993180">
        <w:rPr>
          <w:rFonts w:asciiTheme="minorHAnsi" w:hAnsiTheme="minorHAnsi"/>
          <w:sz w:val="22"/>
          <w:szCs w:val="22"/>
        </w:rPr>
        <w:t>de artışa</w:t>
      </w:r>
      <w:r w:rsidR="00E839F4" w:rsidRPr="00993180">
        <w:rPr>
          <w:rFonts w:asciiTheme="minorHAnsi" w:hAnsiTheme="minorHAnsi"/>
          <w:sz w:val="22"/>
          <w:szCs w:val="22"/>
        </w:rPr>
        <w:t>,</w:t>
      </w:r>
      <w:r w:rsidR="008832B4" w:rsidRPr="00993180">
        <w:rPr>
          <w:rFonts w:asciiTheme="minorHAnsi" w:hAnsiTheme="minorHAnsi"/>
          <w:sz w:val="22"/>
          <w:szCs w:val="22"/>
        </w:rPr>
        <w:t xml:space="preserve"> </w:t>
      </w:r>
      <w:r w:rsidR="00E839F4" w:rsidRPr="00993180">
        <w:rPr>
          <w:rFonts w:asciiTheme="minorHAnsi" w:hAnsiTheme="minorHAnsi"/>
          <w:sz w:val="22"/>
          <w:szCs w:val="22"/>
        </w:rPr>
        <w:t>dolayısıyla</w:t>
      </w:r>
      <w:r w:rsidR="008832B4" w:rsidRPr="00993180">
        <w:rPr>
          <w:rFonts w:asciiTheme="minorHAnsi" w:hAnsiTheme="minorHAnsi"/>
          <w:sz w:val="22"/>
          <w:szCs w:val="22"/>
        </w:rPr>
        <w:t xml:space="preserve"> inflamasyona ve kemik kaybına yol açar.</w:t>
      </w:r>
      <w:r w:rsidRPr="00993180">
        <w:rPr>
          <w:rFonts w:asciiTheme="minorHAnsi" w:hAnsiTheme="minorHAnsi"/>
          <w:sz w:val="22"/>
          <w:szCs w:val="22"/>
        </w:rPr>
        <w:t xml:space="preserve"> Periodontitis için açıkça risk faktörleri olarak tanımlanmış olmamalarına rağmen, plak birikimini etkileyen anatomik ve restoratif faktörler </w:t>
      </w:r>
      <w:r w:rsidR="008832B4" w:rsidRPr="00993180">
        <w:rPr>
          <w:rFonts w:asciiTheme="minorHAnsi" w:hAnsiTheme="minorHAnsi"/>
          <w:sz w:val="22"/>
          <w:szCs w:val="22"/>
        </w:rPr>
        <w:t>belirli</w:t>
      </w:r>
      <w:r w:rsidRPr="00993180">
        <w:rPr>
          <w:rFonts w:asciiTheme="minorHAnsi" w:hAnsiTheme="minorHAnsi"/>
          <w:sz w:val="22"/>
          <w:szCs w:val="22"/>
        </w:rPr>
        <w:t xml:space="preserve"> dişlerin hastalığa </w:t>
      </w:r>
      <w:r w:rsidR="008832B4" w:rsidRPr="00993180">
        <w:rPr>
          <w:rFonts w:asciiTheme="minorHAnsi" w:hAnsiTheme="minorHAnsi"/>
          <w:sz w:val="22"/>
          <w:szCs w:val="22"/>
        </w:rPr>
        <w:t>karşı daha yatkın olmasında</w:t>
      </w:r>
      <w:r w:rsidRPr="00993180">
        <w:rPr>
          <w:rFonts w:asciiTheme="minorHAnsi" w:hAnsiTheme="minorHAnsi"/>
          <w:sz w:val="22"/>
          <w:szCs w:val="22"/>
        </w:rPr>
        <w:t xml:space="preserve"> rol oynayabilir.</w:t>
      </w:r>
    </w:p>
    <w:p w:rsidR="00DF3622" w:rsidRPr="00993180" w:rsidRDefault="00DF3622" w:rsidP="00F47477">
      <w:pPr>
        <w:pStyle w:val="GvdeMetni"/>
        <w:spacing w:after="240"/>
        <w:jc w:val="left"/>
        <w:rPr>
          <w:rFonts w:asciiTheme="minorHAnsi" w:hAnsiTheme="minorHAnsi"/>
          <w:sz w:val="22"/>
          <w:szCs w:val="22"/>
        </w:rPr>
      </w:pPr>
      <w:r w:rsidRPr="00993180">
        <w:rPr>
          <w:rFonts w:asciiTheme="minorHAnsi" w:hAnsiTheme="minorHAnsi"/>
          <w:sz w:val="22"/>
          <w:szCs w:val="22"/>
        </w:rPr>
        <w:t>Diştaş</w:t>
      </w:r>
      <w:r w:rsidR="004F4560" w:rsidRPr="00993180">
        <w:rPr>
          <w:rFonts w:asciiTheme="minorHAnsi" w:hAnsiTheme="minorHAnsi"/>
          <w:sz w:val="22"/>
          <w:szCs w:val="22"/>
        </w:rPr>
        <w:t>ları</w:t>
      </w:r>
      <w:r w:rsidRPr="00993180">
        <w:rPr>
          <w:rFonts w:asciiTheme="minorHAnsi" w:hAnsiTheme="minorHAnsi"/>
          <w:sz w:val="22"/>
          <w:szCs w:val="22"/>
        </w:rPr>
        <w:t xml:space="preserve"> bakteri plağı için bir rezervuar işlevi gördüğünden, periodontitis için bir risk faktörü olarak </w:t>
      </w:r>
      <w:r w:rsidR="004F4560" w:rsidRPr="00993180">
        <w:rPr>
          <w:rFonts w:asciiTheme="minorHAnsi" w:hAnsiTheme="minorHAnsi"/>
          <w:sz w:val="22"/>
          <w:szCs w:val="22"/>
        </w:rPr>
        <w:t>değerlendirilmesi gerektiği ileri sürülmüştür.</w:t>
      </w:r>
      <w:r w:rsidRPr="00993180">
        <w:rPr>
          <w:rFonts w:asciiTheme="minorHAnsi" w:hAnsiTheme="minorHAnsi"/>
          <w:sz w:val="22"/>
          <w:szCs w:val="22"/>
        </w:rPr>
        <w:t xml:space="preserve"> </w:t>
      </w:r>
      <w:r w:rsidR="004F4560" w:rsidRPr="00993180">
        <w:rPr>
          <w:rFonts w:asciiTheme="minorHAnsi" w:hAnsiTheme="minorHAnsi"/>
          <w:sz w:val="22"/>
          <w:szCs w:val="22"/>
        </w:rPr>
        <w:t>Düzenli</w:t>
      </w:r>
      <w:r w:rsidRPr="00993180">
        <w:rPr>
          <w:rFonts w:asciiTheme="minorHAnsi" w:hAnsiTheme="minorHAnsi"/>
          <w:sz w:val="22"/>
          <w:szCs w:val="22"/>
        </w:rPr>
        <w:t xml:space="preserve"> dental tedavi gören sağlıklı bireylerde bulunan bir miktar diştaşı belir</w:t>
      </w:r>
      <w:r w:rsidR="004F4560" w:rsidRPr="00993180">
        <w:rPr>
          <w:rFonts w:asciiTheme="minorHAnsi" w:hAnsiTheme="minorHAnsi"/>
          <w:sz w:val="22"/>
          <w:szCs w:val="22"/>
        </w:rPr>
        <w:t>gin ataçman kaybına neden olmaz ama</w:t>
      </w:r>
      <w:r w:rsidRPr="00993180">
        <w:rPr>
          <w:rFonts w:asciiTheme="minorHAnsi" w:hAnsiTheme="minorHAnsi"/>
          <w:sz w:val="22"/>
          <w:szCs w:val="22"/>
        </w:rPr>
        <w:t xml:space="preserve"> düzenli bakım görmeyen hastalar veya metabolik kontrolün iyi olmadığı </w:t>
      </w:r>
      <w:r w:rsidR="00EC32DB" w:rsidRPr="00993180">
        <w:rPr>
          <w:rFonts w:asciiTheme="minorHAnsi" w:hAnsiTheme="minorHAnsi"/>
          <w:sz w:val="22"/>
          <w:szCs w:val="22"/>
        </w:rPr>
        <w:t>diyabet</w:t>
      </w:r>
      <w:r w:rsidRPr="00993180">
        <w:rPr>
          <w:rFonts w:asciiTheme="minorHAnsi" w:hAnsiTheme="minorHAnsi"/>
          <w:sz w:val="22"/>
          <w:szCs w:val="22"/>
        </w:rPr>
        <w:t>li</w:t>
      </w:r>
      <w:r w:rsidR="004F4560" w:rsidRPr="00993180">
        <w:rPr>
          <w:rFonts w:asciiTheme="minorHAnsi" w:hAnsiTheme="minorHAnsi"/>
          <w:sz w:val="22"/>
          <w:szCs w:val="22"/>
        </w:rPr>
        <w:t>ler</w:t>
      </w:r>
      <w:r w:rsidR="002E6906">
        <w:rPr>
          <w:rFonts w:asciiTheme="minorHAnsi" w:hAnsiTheme="minorHAnsi"/>
          <w:sz w:val="22"/>
          <w:szCs w:val="22"/>
        </w:rPr>
        <w:t>de</w:t>
      </w:r>
      <w:r w:rsidRPr="00993180">
        <w:rPr>
          <w:rFonts w:asciiTheme="minorHAnsi" w:hAnsiTheme="minorHAnsi"/>
          <w:sz w:val="22"/>
          <w:szCs w:val="22"/>
        </w:rPr>
        <w:t xml:space="preserve"> diştaşı</w:t>
      </w:r>
      <w:r w:rsidR="004F4560" w:rsidRPr="00993180">
        <w:rPr>
          <w:rFonts w:asciiTheme="minorHAnsi" w:hAnsiTheme="minorHAnsi"/>
          <w:sz w:val="22"/>
          <w:szCs w:val="22"/>
        </w:rPr>
        <w:t>nın bulunması p</w:t>
      </w:r>
      <w:r w:rsidRPr="00993180">
        <w:rPr>
          <w:rFonts w:asciiTheme="minorHAnsi" w:hAnsiTheme="minorHAnsi"/>
          <w:sz w:val="22"/>
          <w:szCs w:val="22"/>
        </w:rPr>
        <w:t xml:space="preserve">eriodontal sağlığı </w:t>
      </w:r>
      <w:r w:rsidR="004F4560" w:rsidRPr="00993180">
        <w:rPr>
          <w:rFonts w:asciiTheme="minorHAnsi" w:hAnsiTheme="minorHAnsi"/>
          <w:sz w:val="22"/>
          <w:szCs w:val="22"/>
        </w:rPr>
        <w:t>olumsuz</w:t>
      </w:r>
      <w:r w:rsidRPr="00993180">
        <w:rPr>
          <w:rFonts w:asciiTheme="minorHAnsi" w:hAnsiTheme="minorHAnsi"/>
          <w:sz w:val="22"/>
          <w:szCs w:val="22"/>
        </w:rPr>
        <w:t xml:space="preserve"> yönde etkileyebilir.</w:t>
      </w:r>
    </w:p>
    <w:p w:rsidR="00DF3622" w:rsidRPr="00993180" w:rsidRDefault="00DF3622" w:rsidP="00D171F1">
      <w:pPr>
        <w:spacing w:after="240"/>
        <w:rPr>
          <w:rFonts w:asciiTheme="minorHAnsi" w:hAnsiTheme="minorHAnsi"/>
          <w:b/>
          <w:bCs/>
          <w:sz w:val="22"/>
          <w:szCs w:val="22"/>
        </w:rPr>
      </w:pPr>
      <w:r w:rsidRPr="00993180">
        <w:rPr>
          <w:rFonts w:asciiTheme="minorHAnsi" w:hAnsiTheme="minorHAnsi"/>
          <w:b/>
          <w:bCs/>
          <w:sz w:val="22"/>
          <w:szCs w:val="22"/>
        </w:rPr>
        <w:t xml:space="preserve">Periodontal </w:t>
      </w:r>
      <w:r w:rsidR="00D4332A" w:rsidRPr="00993180">
        <w:rPr>
          <w:rFonts w:asciiTheme="minorHAnsi" w:hAnsiTheme="minorHAnsi"/>
          <w:b/>
          <w:bCs/>
          <w:sz w:val="22"/>
          <w:szCs w:val="22"/>
        </w:rPr>
        <w:t>Hastalık İçin Bireysel Risk Belirleyicileri</w:t>
      </w:r>
    </w:p>
    <w:p w:rsidR="00DF3622" w:rsidRPr="00993180" w:rsidRDefault="00DF3622" w:rsidP="00D4332A">
      <w:pPr>
        <w:spacing w:before="120" w:after="240"/>
        <w:rPr>
          <w:rFonts w:asciiTheme="minorHAnsi" w:hAnsiTheme="minorHAnsi"/>
          <w:sz w:val="22"/>
          <w:szCs w:val="22"/>
        </w:rPr>
      </w:pPr>
      <w:r w:rsidRPr="00993180">
        <w:rPr>
          <w:rFonts w:asciiTheme="minorHAnsi" w:hAnsiTheme="minorHAnsi"/>
          <w:b/>
          <w:bCs/>
          <w:sz w:val="22"/>
          <w:szCs w:val="22"/>
        </w:rPr>
        <w:t xml:space="preserve">Genetik </w:t>
      </w:r>
      <w:r w:rsidR="00D4332A" w:rsidRPr="00993180">
        <w:rPr>
          <w:rFonts w:asciiTheme="minorHAnsi" w:hAnsiTheme="minorHAnsi"/>
          <w:b/>
          <w:bCs/>
          <w:sz w:val="22"/>
          <w:szCs w:val="22"/>
        </w:rPr>
        <w:t>Faktörler</w:t>
      </w:r>
      <w:r w:rsidR="00D4332A" w:rsidRPr="00993180">
        <w:rPr>
          <w:rFonts w:asciiTheme="minorHAnsi" w:hAnsiTheme="minorHAnsi"/>
          <w:sz w:val="22"/>
          <w:szCs w:val="22"/>
        </w:rPr>
        <w:t>.</w:t>
      </w:r>
      <w:r w:rsidR="00F47477" w:rsidRPr="00993180">
        <w:rPr>
          <w:rFonts w:asciiTheme="minorHAnsi" w:hAnsiTheme="minorHAnsi"/>
          <w:sz w:val="22"/>
          <w:szCs w:val="22"/>
        </w:rPr>
        <w:t xml:space="preserve"> </w:t>
      </w:r>
      <w:r w:rsidR="002E6906">
        <w:rPr>
          <w:rFonts w:asciiTheme="minorHAnsi" w:hAnsiTheme="minorHAnsi"/>
          <w:sz w:val="22"/>
          <w:szCs w:val="22"/>
        </w:rPr>
        <w:t>B</w:t>
      </w:r>
      <w:r w:rsidR="002E6906" w:rsidRPr="00993180">
        <w:rPr>
          <w:rFonts w:asciiTheme="minorHAnsi" w:hAnsiTheme="minorHAnsi"/>
          <w:sz w:val="22"/>
          <w:szCs w:val="22"/>
        </w:rPr>
        <w:t xml:space="preserve">enzer koşullarda </w:t>
      </w:r>
      <w:r w:rsidR="002E6906">
        <w:rPr>
          <w:rFonts w:asciiTheme="minorHAnsi" w:hAnsiTheme="minorHAnsi"/>
          <w:sz w:val="22"/>
          <w:szCs w:val="22"/>
        </w:rPr>
        <w:t>b</w:t>
      </w:r>
      <w:r w:rsidR="00AF0745" w:rsidRPr="00993180">
        <w:rPr>
          <w:rFonts w:asciiTheme="minorHAnsi" w:hAnsiTheme="minorHAnsi"/>
          <w:sz w:val="22"/>
          <w:szCs w:val="22"/>
        </w:rPr>
        <w:t xml:space="preserve">azı hastalarda </w:t>
      </w:r>
      <w:r w:rsidRPr="00993180">
        <w:rPr>
          <w:rFonts w:asciiTheme="minorHAnsi" w:hAnsiTheme="minorHAnsi"/>
          <w:sz w:val="22"/>
          <w:szCs w:val="22"/>
        </w:rPr>
        <w:t>periodontal hastalık gelişirken, diğerlerinde görülmemesi</w:t>
      </w:r>
      <w:r w:rsidR="00F47477" w:rsidRPr="00993180">
        <w:rPr>
          <w:rFonts w:asciiTheme="minorHAnsi" w:hAnsiTheme="minorHAnsi"/>
          <w:sz w:val="22"/>
          <w:szCs w:val="22"/>
        </w:rPr>
        <w:t>ni</w:t>
      </w:r>
      <w:r w:rsidR="00AF0745" w:rsidRPr="00993180">
        <w:rPr>
          <w:rFonts w:asciiTheme="minorHAnsi" w:hAnsiTheme="minorHAnsi"/>
          <w:sz w:val="22"/>
          <w:szCs w:val="22"/>
        </w:rPr>
        <w:t>n</w:t>
      </w:r>
      <w:r w:rsidR="00F47477" w:rsidRPr="00993180">
        <w:rPr>
          <w:rFonts w:asciiTheme="minorHAnsi" w:hAnsiTheme="minorHAnsi"/>
          <w:sz w:val="22"/>
          <w:szCs w:val="22"/>
        </w:rPr>
        <w:t xml:space="preserve"> bireyler arasındaki genetik farklılıklar</w:t>
      </w:r>
      <w:r w:rsidR="00AF0745" w:rsidRPr="00993180">
        <w:rPr>
          <w:rFonts w:asciiTheme="minorHAnsi" w:hAnsiTheme="minorHAnsi"/>
          <w:sz w:val="22"/>
          <w:szCs w:val="22"/>
        </w:rPr>
        <w:t>a bağlı olabileceğini gösteren</w:t>
      </w:r>
      <w:r w:rsidRPr="00993180">
        <w:rPr>
          <w:rFonts w:asciiTheme="minorHAnsi" w:hAnsiTheme="minorHAnsi"/>
          <w:sz w:val="22"/>
          <w:szCs w:val="22"/>
        </w:rPr>
        <w:t xml:space="preserve"> </w:t>
      </w:r>
      <w:r w:rsidR="00AF0745" w:rsidRPr="00993180">
        <w:rPr>
          <w:rFonts w:asciiTheme="minorHAnsi" w:hAnsiTheme="minorHAnsi"/>
          <w:sz w:val="22"/>
          <w:szCs w:val="22"/>
        </w:rPr>
        <w:t xml:space="preserve">bilimsel </w:t>
      </w:r>
      <w:r w:rsidRPr="00993180">
        <w:rPr>
          <w:rFonts w:asciiTheme="minorHAnsi" w:hAnsiTheme="minorHAnsi"/>
          <w:sz w:val="22"/>
          <w:szCs w:val="22"/>
        </w:rPr>
        <w:t xml:space="preserve">kanıtlar </w:t>
      </w:r>
      <w:r w:rsidR="00F47477" w:rsidRPr="00993180">
        <w:rPr>
          <w:rFonts w:asciiTheme="minorHAnsi" w:hAnsiTheme="minorHAnsi"/>
          <w:sz w:val="22"/>
          <w:szCs w:val="22"/>
        </w:rPr>
        <w:t>vardır</w:t>
      </w:r>
      <w:r w:rsidRPr="00993180">
        <w:rPr>
          <w:rFonts w:asciiTheme="minorHAnsi" w:hAnsiTheme="minorHAnsi"/>
          <w:sz w:val="22"/>
          <w:szCs w:val="22"/>
        </w:rPr>
        <w:t>. İkizlerde yapılan çalışmalar</w:t>
      </w:r>
      <w:r w:rsidR="00F47477" w:rsidRPr="00993180">
        <w:rPr>
          <w:rFonts w:asciiTheme="minorHAnsi" w:hAnsiTheme="minorHAnsi"/>
          <w:sz w:val="22"/>
          <w:szCs w:val="22"/>
        </w:rPr>
        <w:t>,</w:t>
      </w:r>
      <w:r w:rsidRPr="00993180">
        <w:rPr>
          <w:rFonts w:asciiTheme="minorHAnsi" w:hAnsiTheme="minorHAnsi"/>
          <w:sz w:val="22"/>
          <w:szCs w:val="22"/>
        </w:rPr>
        <w:t xml:space="preserve"> </w:t>
      </w:r>
      <w:r w:rsidR="00F47477" w:rsidRPr="00993180">
        <w:rPr>
          <w:rFonts w:asciiTheme="minorHAnsi" w:hAnsiTheme="minorHAnsi"/>
          <w:sz w:val="22"/>
          <w:szCs w:val="22"/>
        </w:rPr>
        <w:t xml:space="preserve"> gingivitiste </w:t>
      </w:r>
      <w:r w:rsidRPr="00993180">
        <w:rPr>
          <w:rFonts w:asciiTheme="minorHAnsi" w:hAnsiTheme="minorHAnsi"/>
          <w:sz w:val="22"/>
          <w:szCs w:val="22"/>
        </w:rPr>
        <w:t>genetik faktörlerin klinik ölçütleri</w:t>
      </w:r>
      <w:r w:rsidR="00F47477" w:rsidRPr="00993180">
        <w:rPr>
          <w:rFonts w:asciiTheme="minorHAnsi" w:hAnsiTheme="minorHAnsi"/>
          <w:sz w:val="22"/>
          <w:szCs w:val="22"/>
        </w:rPr>
        <w:t xml:space="preserve"> (</w:t>
      </w:r>
      <w:r w:rsidRPr="00993180">
        <w:rPr>
          <w:rFonts w:asciiTheme="minorHAnsi" w:hAnsiTheme="minorHAnsi"/>
          <w:sz w:val="22"/>
          <w:szCs w:val="22"/>
        </w:rPr>
        <w:t xml:space="preserve">cep derinliği, ataçman </w:t>
      </w:r>
      <w:r w:rsidRPr="00993180">
        <w:rPr>
          <w:rFonts w:asciiTheme="minorHAnsi" w:hAnsiTheme="minorHAnsi"/>
          <w:sz w:val="22"/>
          <w:szCs w:val="22"/>
        </w:rPr>
        <w:lastRenderedPageBreak/>
        <w:t>kaybı ve interproksimal kemik yüksekliği</w:t>
      </w:r>
      <w:r w:rsidR="00F47477" w:rsidRPr="00993180">
        <w:rPr>
          <w:rFonts w:asciiTheme="minorHAnsi" w:hAnsiTheme="minorHAnsi"/>
          <w:sz w:val="22"/>
          <w:szCs w:val="22"/>
        </w:rPr>
        <w:t>)</w:t>
      </w:r>
      <w:r w:rsidRPr="00993180">
        <w:rPr>
          <w:rFonts w:asciiTheme="minorHAnsi" w:hAnsiTheme="minorHAnsi"/>
          <w:sz w:val="22"/>
          <w:szCs w:val="22"/>
        </w:rPr>
        <w:t xml:space="preserve"> etkilediğini göstermiştir. Lokalize ve generalize </w:t>
      </w:r>
      <w:proofErr w:type="gramStart"/>
      <w:r w:rsidRPr="00993180">
        <w:rPr>
          <w:rFonts w:asciiTheme="minorHAnsi" w:hAnsiTheme="minorHAnsi"/>
          <w:sz w:val="22"/>
          <w:szCs w:val="22"/>
        </w:rPr>
        <w:t>agres</w:t>
      </w:r>
      <w:r w:rsidR="00F47477" w:rsidRPr="00993180">
        <w:rPr>
          <w:rFonts w:asciiTheme="minorHAnsi" w:hAnsiTheme="minorHAnsi"/>
          <w:sz w:val="22"/>
          <w:szCs w:val="22"/>
        </w:rPr>
        <w:t>if</w:t>
      </w:r>
      <w:proofErr w:type="gramEnd"/>
      <w:r w:rsidRPr="00993180">
        <w:rPr>
          <w:rFonts w:asciiTheme="minorHAnsi" w:hAnsiTheme="minorHAnsi"/>
          <w:sz w:val="22"/>
          <w:szCs w:val="22"/>
        </w:rPr>
        <w:t xml:space="preserve"> </w:t>
      </w:r>
      <w:proofErr w:type="spellStart"/>
      <w:r w:rsidRPr="00993180">
        <w:rPr>
          <w:rFonts w:asciiTheme="minorHAnsi" w:hAnsiTheme="minorHAnsi"/>
          <w:sz w:val="22"/>
          <w:szCs w:val="22"/>
        </w:rPr>
        <w:t>periodontitislerdeki</w:t>
      </w:r>
      <w:proofErr w:type="spellEnd"/>
      <w:r w:rsidRPr="00993180">
        <w:rPr>
          <w:rFonts w:asciiTheme="minorHAnsi" w:hAnsiTheme="minorHAnsi"/>
          <w:sz w:val="22"/>
          <w:szCs w:val="22"/>
        </w:rPr>
        <w:t xml:space="preserve"> ailesel </w:t>
      </w:r>
      <w:proofErr w:type="spellStart"/>
      <w:r w:rsidRPr="00993180">
        <w:rPr>
          <w:rFonts w:asciiTheme="minorHAnsi" w:hAnsiTheme="minorHAnsi"/>
          <w:sz w:val="22"/>
          <w:szCs w:val="22"/>
        </w:rPr>
        <w:t>aggregasyon</w:t>
      </w:r>
      <w:proofErr w:type="spellEnd"/>
      <w:r w:rsidRPr="00993180">
        <w:rPr>
          <w:rFonts w:asciiTheme="minorHAnsi" w:hAnsiTheme="minorHAnsi"/>
          <w:sz w:val="22"/>
          <w:szCs w:val="22"/>
        </w:rPr>
        <w:t xml:space="preserve"> (aynı aile bireyleri arasında görülme fazlalığı veya kümelenme) bu hastalıklarda genetiğin </w:t>
      </w:r>
      <w:r w:rsidR="0088406A" w:rsidRPr="00993180">
        <w:rPr>
          <w:rFonts w:asciiTheme="minorHAnsi" w:hAnsiTheme="minorHAnsi"/>
          <w:sz w:val="22"/>
          <w:szCs w:val="22"/>
        </w:rPr>
        <w:t>de işe karıştığının</w:t>
      </w:r>
      <w:r w:rsidRPr="00993180">
        <w:rPr>
          <w:rFonts w:asciiTheme="minorHAnsi" w:hAnsiTheme="minorHAnsi"/>
          <w:sz w:val="22"/>
          <w:szCs w:val="22"/>
        </w:rPr>
        <w:t xml:space="preserve"> bir diğer gös</w:t>
      </w:r>
      <w:r w:rsidR="00AF0745" w:rsidRPr="00993180">
        <w:rPr>
          <w:rFonts w:asciiTheme="minorHAnsi" w:hAnsiTheme="minorHAnsi"/>
          <w:sz w:val="22"/>
          <w:szCs w:val="22"/>
        </w:rPr>
        <w:t xml:space="preserve">tergesidir. Spesifik bir </w:t>
      </w:r>
      <w:proofErr w:type="spellStart"/>
      <w:r w:rsidR="00AF0745" w:rsidRPr="00993180">
        <w:rPr>
          <w:rFonts w:asciiTheme="minorHAnsi" w:hAnsiTheme="minorHAnsi"/>
          <w:sz w:val="22"/>
          <w:szCs w:val="22"/>
        </w:rPr>
        <w:t>interla</w:t>
      </w:r>
      <w:r w:rsidRPr="00993180">
        <w:rPr>
          <w:rFonts w:asciiTheme="minorHAnsi" w:hAnsiTheme="minorHAnsi"/>
          <w:sz w:val="22"/>
          <w:szCs w:val="22"/>
        </w:rPr>
        <w:t>k</w:t>
      </w:r>
      <w:r w:rsidR="00AF0745" w:rsidRPr="00993180">
        <w:rPr>
          <w:rFonts w:asciiTheme="minorHAnsi" w:hAnsiTheme="minorHAnsi"/>
          <w:sz w:val="22"/>
          <w:szCs w:val="22"/>
        </w:rPr>
        <w:t>ü</w:t>
      </w:r>
      <w:r w:rsidRPr="00993180">
        <w:rPr>
          <w:rFonts w:asciiTheme="minorHAnsi" w:hAnsiTheme="minorHAnsi"/>
          <w:sz w:val="22"/>
          <w:szCs w:val="22"/>
        </w:rPr>
        <w:t>n</w:t>
      </w:r>
      <w:proofErr w:type="spellEnd"/>
      <w:r w:rsidRPr="00993180">
        <w:rPr>
          <w:rFonts w:asciiTheme="minorHAnsi" w:hAnsiTheme="minorHAnsi"/>
          <w:sz w:val="22"/>
          <w:szCs w:val="22"/>
        </w:rPr>
        <w:t xml:space="preserve"> 1 (IL-1) </w:t>
      </w:r>
      <w:proofErr w:type="spellStart"/>
      <w:r w:rsidRPr="00993180">
        <w:rPr>
          <w:rFonts w:asciiTheme="minorHAnsi" w:hAnsiTheme="minorHAnsi"/>
          <w:sz w:val="22"/>
          <w:szCs w:val="22"/>
        </w:rPr>
        <w:t>genotipinin</w:t>
      </w:r>
      <w:proofErr w:type="spellEnd"/>
      <w:r w:rsidRPr="00993180">
        <w:rPr>
          <w:rFonts w:asciiTheme="minorHAnsi" w:hAnsiTheme="minorHAnsi"/>
          <w:sz w:val="22"/>
          <w:szCs w:val="22"/>
        </w:rPr>
        <w:t xml:space="preserve"> şiddetli kronik periodontitis ile ilişkili olduğu bulunmuştur. Nötrofil anomalileri, </w:t>
      </w:r>
      <w:proofErr w:type="gramStart"/>
      <w:r w:rsidRPr="00993180">
        <w:rPr>
          <w:rFonts w:asciiTheme="minorHAnsi" w:hAnsiTheme="minorHAnsi"/>
          <w:sz w:val="22"/>
          <w:szCs w:val="22"/>
        </w:rPr>
        <w:t>lokalize</w:t>
      </w:r>
      <w:proofErr w:type="gramEnd"/>
      <w:r w:rsidRPr="00993180">
        <w:rPr>
          <w:rFonts w:asciiTheme="minorHAnsi" w:hAnsiTheme="minorHAnsi"/>
          <w:sz w:val="22"/>
          <w:szCs w:val="22"/>
        </w:rPr>
        <w:t xml:space="preserve"> </w:t>
      </w:r>
      <w:r w:rsidR="0088406A" w:rsidRPr="00993180">
        <w:rPr>
          <w:rFonts w:asciiTheme="minorHAnsi" w:hAnsiTheme="minorHAnsi"/>
          <w:sz w:val="22"/>
          <w:szCs w:val="22"/>
        </w:rPr>
        <w:t>agresif</w:t>
      </w:r>
      <w:r w:rsidRPr="00993180">
        <w:rPr>
          <w:rFonts w:asciiTheme="minorHAnsi" w:hAnsiTheme="minorHAnsi"/>
          <w:sz w:val="22"/>
          <w:szCs w:val="22"/>
        </w:rPr>
        <w:t xml:space="preserve"> periodontitisli </w:t>
      </w:r>
      <w:r w:rsidR="0088406A" w:rsidRPr="00993180">
        <w:rPr>
          <w:rFonts w:asciiTheme="minorHAnsi" w:hAnsiTheme="minorHAnsi"/>
          <w:sz w:val="22"/>
          <w:szCs w:val="22"/>
        </w:rPr>
        <w:t xml:space="preserve">hastalarda </w:t>
      </w:r>
      <w:proofErr w:type="spellStart"/>
      <w:r w:rsidR="0088406A" w:rsidRPr="00993180">
        <w:rPr>
          <w:rFonts w:asciiTheme="minorHAnsi" w:hAnsiTheme="minorHAnsi"/>
          <w:sz w:val="22"/>
          <w:szCs w:val="22"/>
        </w:rPr>
        <w:t>lipopolisakkarit</w:t>
      </w:r>
      <w:proofErr w:type="spellEnd"/>
      <w:r w:rsidRPr="00993180">
        <w:rPr>
          <w:rFonts w:asciiTheme="minorHAnsi" w:hAnsiTheme="minorHAnsi"/>
          <w:sz w:val="22"/>
          <w:szCs w:val="22"/>
        </w:rPr>
        <w:t xml:space="preserve"> ile </w:t>
      </w:r>
      <w:proofErr w:type="spellStart"/>
      <w:r w:rsidRPr="00993180">
        <w:rPr>
          <w:rFonts w:asciiTheme="minorHAnsi" w:hAnsiTheme="minorHAnsi"/>
          <w:sz w:val="22"/>
          <w:szCs w:val="22"/>
        </w:rPr>
        <w:t>stimulasyona</w:t>
      </w:r>
      <w:proofErr w:type="spellEnd"/>
      <w:r w:rsidRPr="00993180">
        <w:rPr>
          <w:rFonts w:asciiTheme="minorHAnsi" w:hAnsiTheme="minorHAnsi"/>
          <w:sz w:val="22"/>
          <w:szCs w:val="22"/>
        </w:rPr>
        <w:t xml:space="preserve"> </w:t>
      </w:r>
      <w:r w:rsidR="009C0429" w:rsidRPr="00993180">
        <w:rPr>
          <w:rFonts w:asciiTheme="minorHAnsi" w:hAnsiTheme="minorHAnsi"/>
          <w:sz w:val="22"/>
          <w:szCs w:val="22"/>
        </w:rPr>
        <w:t xml:space="preserve">aşırı </w:t>
      </w:r>
      <w:proofErr w:type="spellStart"/>
      <w:r w:rsidRPr="00993180">
        <w:rPr>
          <w:rFonts w:asciiTheme="minorHAnsi" w:hAnsiTheme="minorHAnsi"/>
          <w:sz w:val="22"/>
          <w:szCs w:val="22"/>
        </w:rPr>
        <w:t>monositik</w:t>
      </w:r>
      <w:proofErr w:type="spellEnd"/>
      <w:r w:rsidRPr="00993180">
        <w:rPr>
          <w:rFonts w:asciiTheme="minorHAnsi" w:hAnsiTheme="minorHAnsi"/>
          <w:sz w:val="22"/>
          <w:szCs w:val="22"/>
        </w:rPr>
        <w:t xml:space="preserve"> yanıt </w:t>
      </w:r>
      <w:r w:rsidR="0088406A" w:rsidRPr="00993180">
        <w:rPr>
          <w:rFonts w:asciiTheme="minorHAnsi" w:hAnsiTheme="minorHAnsi"/>
          <w:sz w:val="22"/>
          <w:szCs w:val="22"/>
        </w:rPr>
        <w:t>alınması</w:t>
      </w:r>
      <w:r w:rsidRPr="00993180">
        <w:rPr>
          <w:rFonts w:asciiTheme="minorHAnsi" w:hAnsiTheme="minorHAnsi"/>
          <w:sz w:val="22"/>
          <w:szCs w:val="22"/>
        </w:rPr>
        <w:t>,  monosit/</w:t>
      </w:r>
      <w:proofErr w:type="spellStart"/>
      <w:r w:rsidRPr="00993180">
        <w:rPr>
          <w:rFonts w:asciiTheme="minorHAnsi" w:hAnsiTheme="minorHAnsi"/>
          <w:sz w:val="22"/>
          <w:szCs w:val="22"/>
        </w:rPr>
        <w:t>makrofajlarda</w:t>
      </w:r>
      <w:proofErr w:type="spellEnd"/>
      <w:r w:rsidRPr="00993180">
        <w:rPr>
          <w:rFonts w:asciiTheme="minorHAnsi" w:hAnsiTheme="minorHAnsi"/>
          <w:sz w:val="22"/>
          <w:szCs w:val="22"/>
        </w:rPr>
        <w:t xml:space="preserve"> IgG</w:t>
      </w:r>
      <w:r w:rsidRPr="0068651C">
        <w:rPr>
          <w:rFonts w:asciiTheme="minorHAnsi" w:hAnsiTheme="minorHAnsi"/>
          <w:sz w:val="22"/>
          <w:szCs w:val="22"/>
          <w:vertAlign w:val="subscript"/>
        </w:rPr>
        <w:t>2</w:t>
      </w:r>
      <w:r w:rsidRPr="00993180">
        <w:rPr>
          <w:rFonts w:asciiTheme="minorHAnsi" w:hAnsiTheme="minorHAnsi"/>
          <w:sz w:val="22"/>
          <w:szCs w:val="22"/>
        </w:rPr>
        <w:t xml:space="preserve"> </w:t>
      </w:r>
      <w:proofErr w:type="spellStart"/>
      <w:r w:rsidRPr="00993180">
        <w:rPr>
          <w:rFonts w:asciiTheme="minorHAnsi" w:hAnsiTheme="minorHAnsi"/>
          <w:sz w:val="22"/>
          <w:szCs w:val="22"/>
        </w:rPr>
        <w:t>F</w:t>
      </w:r>
      <w:r w:rsidR="009A32CC">
        <w:rPr>
          <w:rFonts w:asciiTheme="minorHAnsi" w:hAnsiTheme="minorHAnsi"/>
          <w:sz w:val="22"/>
          <w:szCs w:val="22"/>
        </w:rPr>
        <w:t>c</w:t>
      </w:r>
      <w:proofErr w:type="spellEnd"/>
      <w:r w:rsidRPr="00993180">
        <w:rPr>
          <w:rFonts w:asciiTheme="minorHAnsi" w:hAnsiTheme="minorHAnsi"/>
          <w:sz w:val="22"/>
          <w:szCs w:val="22"/>
        </w:rPr>
        <w:sym w:font="Symbol" w:char="F067"/>
      </w:r>
      <w:r w:rsidRPr="00993180">
        <w:rPr>
          <w:rFonts w:asciiTheme="minorHAnsi" w:hAnsiTheme="minorHAnsi"/>
          <w:sz w:val="22"/>
          <w:szCs w:val="22"/>
        </w:rPr>
        <w:t>RII res</w:t>
      </w:r>
      <w:r w:rsidR="0088406A" w:rsidRPr="00993180">
        <w:rPr>
          <w:rFonts w:asciiTheme="minorHAnsi" w:hAnsiTheme="minorHAnsi"/>
          <w:sz w:val="22"/>
          <w:szCs w:val="22"/>
        </w:rPr>
        <w:t>ep</w:t>
      </w:r>
      <w:r w:rsidRPr="00993180">
        <w:rPr>
          <w:rFonts w:asciiTheme="minorHAnsi" w:hAnsiTheme="minorHAnsi"/>
          <w:sz w:val="22"/>
          <w:szCs w:val="22"/>
        </w:rPr>
        <w:t>töründeki değişimler de genetik kontrol</w:t>
      </w:r>
      <w:r w:rsidR="0088406A" w:rsidRPr="00993180">
        <w:rPr>
          <w:rFonts w:asciiTheme="minorHAnsi" w:hAnsiTheme="minorHAnsi"/>
          <w:sz w:val="22"/>
          <w:szCs w:val="22"/>
        </w:rPr>
        <w:t>ün göstergelerindendir. G</w:t>
      </w:r>
      <w:r w:rsidRPr="00993180">
        <w:rPr>
          <w:rFonts w:asciiTheme="minorHAnsi" w:hAnsiTheme="minorHAnsi"/>
          <w:sz w:val="22"/>
          <w:szCs w:val="22"/>
        </w:rPr>
        <w:t xml:space="preserve">enetik, </w:t>
      </w:r>
      <w:proofErr w:type="gramStart"/>
      <w:r w:rsidR="0088406A" w:rsidRPr="00993180">
        <w:rPr>
          <w:rFonts w:asciiTheme="minorHAnsi" w:hAnsiTheme="minorHAnsi"/>
          <w:sz w:val="22"/>
          <w:szCs w:val="22"/>
        </w:rPr>
        <w:t>agresif</w:t>
      </w:r>
      <w:proofErr w:type="gramEnd"/>
      <w:r w:rsidRPr="00993180">
        <w:rPr>
          <w:rFonts w:asciiTheme="minorHAnsi" w:hAnsiTheme="minorHAnsi"/>
          <w:sz w:val="22"/>
          <w:szCs w:val="22"/>
        </w:rPr>
        <w:t xml:space="preserve"> periodontitisli hastalarda </w:t>
      </w:r>
      <w:r w:rsidRPr="00993180">
        <w:rPr>
          <w:rFonts w:asciiTheme="minorHAnsi" w:hAnsiTheme="minorHAnsi"/>
          <w:i/>
          <w:sz w:val="22"/>
          <w:szCs w:val="22"/>
        </w:rPr>
        <w:t xml:space="preserve">A. </w:t>
      </w:r>
      <w:proofErr w:type="spellStart"/>
      <w:r w:rsidRPr="00993180">
        <w:rPr>
          <w:rFonts w:asciiTheme="minorHAnsi" w:hAnsiTheme="minorHAnsi"/>
          <w:i/>
          <w:sz w:val="22"/>
          <w:szCs w:val="22"/>
        </w:rPr>
        <w:t>actinomycetemcomitans</w:t>
      </w:r>
      <w:r w:rsidRPr="00993180">
        <w:rPr>
          <w:rFonts w:asciiTheme="minorHAnsi" w:hAnsiTheme="minorHAnsi"/>
          <w:sz w:val="22"/>
          <w:szCs w:val="22"/>
        </w:rPr>
        <w:t>’a</w:t>
      </w:r>
      <w:proofErr w:type="spellEnd"/>
      <w:r w:rsidRPr="00993180">
        <w:rPr>
          <w:rFonts w:asciiTheme="minorHAnsi" w:hAnsiTheme="minorHAnsi"/>
          <w:sz w:val="22"/>
          <w:szCs w:val="22"/>
        </w:rPr>
        <w:t xml:space="preserve"> karşı koruyucu IgG</w:t>
      </w:r>
      <w:r w:rsidRPr="0068651C">
        <w:rPr>
          <w:rFonts w:asciiTheme="minorHAnsi" w:hAnsiTheme="minorHAnsi"/>
          <w:sz w:val="22"/>
          <w:szCs w:val="22"/>
          <w:vertAlign w:val="subscript"/>
        </w:rPr>
        <w:t>2</w:t>
      </w:r>
      <w:r w:rsidRPr="00993180">
        <w:rPr>
          <w:rFonts w:asciiTheme="minorHAnsi" w:hAnsiTheme="minorHAnsi"/>
          <w:sz w:val="22"/>
          <w:szCs w:val="22"/>
        </w:rPr>
        <w:t xml:space="preserve"> </w:t>
      </w:r>
      <w:proofErr w:type="spellStart"/>
      <w:r w:rsidRPr="00993180">
        <w:rPr>
          <w:rFonts w:asciiTheme="minorHAnsi" w:hAnsiTheme="minorHAnsi"/>
          <w:sz w:val="22"/>
          <w:szCs w:val="22"/>
        </w:rPr>
        <w:t>titrelerininin</w:t>
      </w:r>
      <w:proofErr w:type="spellEnd"/>
      <w:r w:rsidRPr="00993180">
        <w:rPr>
          <w:rFonts w:asciiTheme="minorHAnsi" w:hAnsiTheme="minorHAnsi"/>
          <w:sz w:val="22"/>
          <w:szCs w:val="22"/>
        </w:rPr>
        <w:t xml:space="preserve"> düzenlenmesinde (regülasyonunda) de rol oynar. </w:t>
      </w:r>
    </w:p>
    <w:p w:rsidR="00DF3622" w:rsidRPr="00993180" w:rsidRDefault="00DF3622" w:rsidP="0088406A">
      <w:pPr>
        <w:spacing w:before="120" w:after="240"/>
        <w:rPr>
          <w:rFonts w:asciiTheme="minorHAnsi" w:hAnsiTheme="minorHAnsi"/>
          <w:sz w:val="22"/>
          <w:szCs w:val="22"/>
        </w:rPr>
      </w:pPr>
      <w:r w:rsidRPr="00993180">
        <w:rPr>
          <w:rFonts w:asciiTheme="minorHAnsi" w:hAnsiTheme="minorHAnsi"/>
          <w:b/>
          <w:bCs/>
          <w:sz w:val="22"/>
          <w:szCs w:val="22"/>
        </w:rPr>
        <w:t>Yaş</w:t>
      </w:r>
      <w:r w:rsidR="0088406A" w:rsidRPr="00993180">
        <w:rPr>
          <w:rFonts w:asciiTheme="minorHAnsi" w:hAnsiTheme="minorHAnsi"/>
          <w:b/>
          <w:bCs/>
          <w:sz w:val="22"/>
          <w:szCs w:val="22"/>
        </w:rPr>
        <w:t xml:space="preserve">. </w:t>
      </w:r>
      <w:r w:rsidRPr="00993180">
        <w:rPr>
          <w:rFonts w:asciiTheme="minorHAnsi" w:hAnsiTheme="minorHAnsi"/>
          <w:sz w:val="22"/>
          <w:szCs w:val="22"/>
        </w:rPr>
        <w:t>Periodontal hastalığın hem prevelansı hem de şiddeti yaş ile artar. Yaşlanmaya bağlı olarak gelişen dejeneratif değişiklikler periodontitise olan duyarlılığı artır</w:t>
      </w:r>
      <w:r w:rsidR="0088406A" w:rsidRPr="00993180">
        <w:rPr>
          <w:rFonts w:asciiTheme="minorHAnsi" w:hAnsiTheme="minorHAnsi"/>
          <w:sz w:val="22"/>
          <w:szCs w:val="22"/>
        </w:rPr>
        <w:t>ıyor olabilir. Ancak</w:t>
      </w:r>
      <w:r w:rsidRPr="00993180">
        <w:rPr>
          <w:rFonts w:asciiTheme="minorHAnsi" w:hAnsiTheme="minorHAnsi"/>
          <w:sz w:val="22"/>
          <w:szCs w:val="22"/>
        </w:rPr>
        <w:t xml:space="preserve"> </w:t>
      </w:r>
      <w:r w:rsidR="002E6906">
        <w:rPr>
          <w:rFonts w:asciiTheme="minorHAnsi" w:hAnsiTheme="minorHAnsi"/>
          <w:sz w:val="22"/>
          <w:szCs w:val="22"/>
        </w:rPr>
        <w:t xml:space="preserve">başka bir açıdan bakarsak; daha uzun yaşayan bireylerde görülen </w:t>
      </w:r>
      <w:r w:rsidRPr="00993180">
        <w:rPr>
          <w:rFonts w:asciiTheme="minorHAnsi" w:hAnsiTheme="minorHAnsi"/>
          <w:sz w:val="22"/>
          <w:szCs w:val="22"/>
        </w:rPr>
        <w:t xml:space="preserve">ataçman ve kemik kaybı, kişinin yaşamı süresince diğer </w:t>
      </w:r>
      <w:r w:rsidR="002E6906">
        <w:rPr>
          <w:rFonts w:asciiTheme="minorHAnsi" w:hAnsiTheme="minorHAnsi"/>
          <w:sz w:val="22"/>
          <w:szCs w:val="22"/>
        </w:rPr>
        <w:t xml:space="preserve">risk </w:t>
      </w:r>
      <w:r w:rsidRPr="00993180">
        <w:rPr>
          <w:rFonts w:asciiTheme="minorHAnsi" w:hAnsiTheme="minorHAnsi"/>
          <w:sz w:val="22"/>
          <w:szCs w:val="22"/>
        </w:rPr>
        <w:t>faktörler</w:t>
      </w:r>
      <w:r w:rsidR="002E6906">
        <w:rPr>
          <w:rFonts w:asciiTheme="minorHAnsi" w:hAnsiTheme="minorHAnsi"/>
          <w:sz w:val="22"/>
          <w:szCs w:val="22"/>
        </w:rPr>
        <w:t>in</w:t>
      </w:r>
      <w:r w:rsidRPr="00993180">
        <w:rPr>
          <w:rFonts w:asciiTheme="minorHAnsi" w:hAnsiTheme="minorHAnsi"/>
          <w:sz w:val="22"/>
          <w:szCs w:val="22"/>
        </w:rPr>
        <w:t xml:space="preserve">e </w:t>
      </w:r>
      <w:r w:rsidR="002E6906">
        <w:rPr>
          <w:rFonts w:asciiTheme="minorHAnsi" w:hAnsiTheme="minorHAnsi"/>
          <w:sz w:val="22"/>
          <w:szCs w:val="22"/>
        </w:rPr>
        <w:t>maruz kalma</w:t>
      </w:r>
      <w:r w:rsidRPr="00993180">
        <w:rPr>
          <w:rFonts w:asciiTheme="minorHAnsi" w:hAnsiTheme="minorHAnsi"/>
          <w:sz w:val="22"/>
          <w:szCs w:val="22"/>
        </w:rPr>
        <w:t xml:space="preserve"> süresinin uzamasın</w:t>
      </w:r>
      <w:r w:rsidR="002E6906">
        <w:rPr>
          <w:rFonts w:asciiTheme="minorHAnsi" w:hAnsiTheme="minorHAnsi"/>
          <w:sz w:val="22"/>
          <w:szCs w:val="22"/>
        </w:rPr>
        <w:t xml:space="preserve">a bağlı olabilir. Yani </w:t>
      </w:r>
      <w:proofErr w:type="gramStart"/>
      <w:r w:rsidRPr="00993180">
        <w:rPr>
          <w:rFonts w:asciiTheme="minorHAnsi" w:hAnsiTheme="minorHAnsi"/>
          <w:sz w:val="22"/>
          <w:szCs w:val="22"/>
        </w:rPr>
        <w:t>kümülatif</w:t>
      </w:r>
      <w:proofErr w:type="gramEnd"/>
      <w:r w:rsidRPr="00993180">
        <w:rPr>
          <w:rFonts w:asciiTheme="minorHAnsi" w:hAnsiTheme="minorHAnsi"/>
          <w:sz w:val="22"/>
          <w:szCs w:val="22"/>
        </w:rPr>
        <w:t xml:space="preserve"> </w:t>
      </w:r>
      <w:r w:rsidR="002E6906">
        <w:rPr>
          <w:rFonts w:asciiTheme="minorHAnsi" w:hAnsiTheme="minorHAnsi"/>
          <w:sz w:val="22"/>
          <w:szCs w:val="22"/>
        </w:rPr>
        <w:t xml:space="preserve">bir </w:t>
      </w:r>
      <w:r w:rsidRPr="00993180">
        <w:rPr>
          <w:rFonts w:asciiTheme="minorHAnsi" w:hAnsiTheme="minorHAnsi"/>
          <w:sz w:val="22"/>
          <w:szCs w:val="22"/>
        </w:rPr>
        <w:t xml:space="preserve">etki </w:t>
      </w:r>
      <w:r w:rsidR="002E6906">
        <w:rPr>
          <w:rFonts w:asciiTheme="minorHAnsi" w:hAnsiTheme="minorHAnsi"/>
          <w:sz w:val="22"/>
          <w:szCs w:val="22"/>
        </w:rPr>
        <w:t>söz konusu olabilir</w:t>
      </w:r>
      <w:r w:rsidRPr="00993180">
        <w:rPr>
          <w:rFonts w:asciiTheme="minorHAnsi" w:hAnsiTheme="minorHAnsi"/>
          <w:sz w:val="22"/>
          <w:szCs w:val="22"/>
        </w:rPr>
        <w:t xml:space="preserve">. Bu nedenle, periodontal hastalığın yaşlanma sürecinin kaçınılmaz bir sonucu olmadığı ve yaşlanmanın tek başına hastalığa duyarlılığı artırmayacağı </w:t>
      </w:r>
      <w:r w:rsidR="002E6906">
        <w:rPr>
          <w:rFonts w:asciiTheme="minorHAnsi" w:hAnsiTheme="minorHAnsi"/>
          <w:sz w:val="22"/>
          <w:szCs w:val="22"/>
        </w:rPr>
        <w:t>öne sürülmektedir</w:t>
      </w:r>
      <w:r w:rsidRPr="00993180">
        <w:rPr>
          <w:rFonts w:asciiTheme="minorHAnsi" w:hAnsiTheme="minorHAnsi"/>
          <w:sz w:val="22"/>
          <w:szCs w:val="22"/>
        </w:rPr>
        <w:t xml:space="preserve">. Yaşlanmaya bağlı olarak ortaya çıkan değişikliklerin, örneğin ilaç </w:t>
      </w:r>
      <w:r w:rsidR="00E313DC" w:rsidRPr="00993180">
        <w:rPr>
          <w:rFonts w:asciiTheme="minorHAnsi" w:hAnsiTheme="minorHAnsi"/>
          <w:sz w:val="22"/>
          <w:szCs w:val="22"/>
        </w:rPr>
        <w:t>kullanımı</w:t>
      </w:r>
      <w:r w:rsidRPr="00993180">
        <w:rPr>
          <w:rFonts w:asciiTheme="minorHAnsi" w:hAnsiTheme="minorHAnsi"/>
          <w:sz w:val="22"/>
          <w:szCs w:val="22"/>
        </w:rPr>
        <w:t>, immün fonksiyon</w:t>
      </w:r>
      <w:r w:rsidR="0088406A" w:rsidRPr="00993180">
        <w:rPr>
          <w:rFonts w:asciiTheme="minorHAnsi" w:hAnsiTheme="minorHAnsi"/>
          <w:sz w:val="22"/>
          <w:szCs w:val="22"/>
        </w:rPr>
        <w:t>da zayıflama</w:t>
      </w:r>
      <w:r w:rsidRPr="00993180">
        <w:rPr>
          <w:rFonts w:asciiTheme="minorHAnsi" w:hAnsiTheme="minorHAnsi"/>
          <w:sz w:val="22"/>
          <w:szCs w:val="22"/>
        </w:rPr>
        <w:t xml:space="preserve"> ve beslenme</w:t>
      </w:r>
      <w:r w:rsidR="0088406A" w:rsidRPr="00993180">
        <w:rPr>
          <w:rFonts w:asciiTheme="minorHAnsi" w:hAnsiTheme="minorHAnsi"/>
          <w:sz w:val="22"/>
          <w:szCs w:val="22"/>
        </w:rPr>
        <w:t>deki</w:t>
      </w:r>
      <w:r w:rsidRPr="00993180">
        <w:rPr>
          <w:rFonts w:asciiTheme="minorHAnsi" w:hAnsiTheme="minorHAnsi"/>
          <w:sz w:val="22"/>
          <w:szCs w:val="22"/>
        </w:rPr>
        <w:t xml:space="preserve"> </w:t>
      </w:r>
      <w:r w:rsidR="0088406A" w:rsidRPr="00993180">
        <w:rPr>
          <w:rFonts w:asciiTheme="minorHAnsi" w:hAnsiTheme="minorHAnsi"/>
          <w:sz w:val="22"/>
          <w:szCs w:val="22"/>
        </w:rPr>
        <w:t>değişiklikler</w:t>
      </w:r>
      <w:r w:rsidR="008C467D" w:rsidRPr="00993180">
        <w:rPr>
          <w:rFonts w:asciiTheme="minorHAnsi" w:hAnsiTheme="minorHAnsi"/>
          <w:sz w:val="22"/>
          <w:szCs w:val="22"/>
        </w:rPr>
        <w:t xml:space="preserve"> diğer iyi </w:t>
      </w:r>
      <w:r w:rsidRPr="00993180">
        <w:rPr>
          <w:rFonts w:asciiTheme="minorHAnsi" w:hAnsiTheme="minorHAnsi"/>
          <w:sz w:val="22"/>
          <w:szCs w:val="22"/>
        </w:rPr>
        <w:t>tanımlanmış risk faktörleri ile etkileşerek periodontitise olan duyarlılığı artırıp/artırmadığı</w:t>
      </w:r>
      <w:r w:rsidR="0088406A" w:rsidRPr="00993180">
        <w:rPr>
          <w:rFonts w:asciiTheme="minorHAnsi" w:hAnsiTheme="minorHAnsi"/>
          <w:sz w:val="22"/>
          <w:szCs w:val="22"/>
        </w:rPr>
        <w:t>nın araştırılması gerekir</w:t>
      </w:r>
      <w:r w:rsidRPr="00993180">
        <w:rPr>
          <w:rFonts w:asciiTheme="minorHAnsi" w:hAnsiTheme="minorHAnsi"/>
          <w:sz w:val="22"/>
          <w:szCs w:val="22"/>
        </w:rPr>
        <w:t>.</w:t>
      </w:r>
    </w:p>
    <w:p w:rsidR="00DF3622" w:rsidRPr="00993180" w:rsidRDefault="00DF3622" w:rsidP="0088406A">
      <w:pPr>
        <w:spacing w:after="240"/>
        <w:rPr>
          <w:rFonts w:asciiTheme="minorHAnsi" w:hAnsiTheme="minorHAnsi"/>
          <w:sz w:val="22"/>
          <w:szCs w:val="22"/>
        </w:rPr>
      </w:pPr>
      <w:r w:rsidRPr="00993180">
        <w:rPr>
          <w:rFonts w:asciiTheme="minorHAnsi" w:hAnsiTheme="minorHAnsi"/>
          <w:sz w:val="22"/>
          <w:szCs w:val="22"/>
        </w:rPr>
        <w:t>Ataçman kaybı genç hastalarda daha önemlidir. Hasta</w:t>
      </w:r>
      <w:r w:rsidR="00055A5C">
        <w:rPr>
          <w:rFonts w:asciiTheme="minorHAnsi" w:hAnsiTheme="minorHAnsi"/>
          <w:sz w:val="22"/>
          <w:szCs w:val="22"/>
        </w:rPr>
        <w:t>lığın başladığı anda kişi</w:t>
      </w:r>
      <w:r w:rsidRPr="00993180">
        <w:rPr>
          <w:rFonts w:asciiTheme="minorHAnsi" w:hAnsiTheme="minorHAnsi"/>
          <w:sz w:val="22"/>
          <w:szCs w:val="22"/>
        </w:rPr>
        <w:t xml:space="preserve"> ne kadar genç ise, gelecekte </w:t>
      </w:r>
      <w:r w:rsidR="0088406A" w:rsidRPr="00993180">
        <w:rPr>
          <w:rFonts w:asciiTheme="minorHAnsi" w:hAnsiTheme="minorHAnsi"/>
          <w:sz w:val="22"/>
          <w:szCs w:val="22"/>
        </w:rPr>
        <w:t>hastalığa neden olan</w:t>
      </w:r>
      <w:r w:rsidRPr="00993180">
        <w:rPr>
          <w:rFonts w:asciiTheme="minorHAnsi" w:hAnsiTheme="minorHAnsi"/>
          <w:sz w:val="22"/>
          <w:szCs w:val="22"/>
        </w:rPr>
        <w:t xml:space="preserve"> faktörlere </w:t>
      </w:r>
      <w:r w:rsidR="00055A5C">
        <w:rPr>
          <w:rFonts w:asciiTheme="minorHAnsi" w:hAnsiTheme="minorHAnsi"/>
          <w:sz w:val="22"/>
          <w:szCs w:val="22"/>
        </w:rPr>
        <w:t>maruz kalma süresi de o kadar uzun olacaktır</w:t>
      </w:r>
      <w:r w:rsidR="0088406A" w:rsidRPr="00993180">
        <w:rPr>
          <w:rFonts w:asciiTheme="minorHAnsi" w:hAnsiTheme="minorHAnsi"/>
          <w:sz w:val="22"/>
          <w:szCs w:val="22"/>
        </w:rPr>
        <w:t>.</w:t>
      </w:r>
      <w:r w:rsidRPr="00993180">
        <w:rPr>
          <w:rFonts w:asciiTheme="minorHAnsi" w:hAnsiTheme="minorHAnsi"/>
          <w:sz w:val="22"/>
          <w:szCs w:val="22"/>
        </w:rPr>
        <w:t xml:space="preserve"> </w:t>
      </w:r>
      <w:r w:rsidR="0088406A" w:rsidRPr="00993180">
        <w:rPr>
          <w:rFonts w:asciiTheme="minorHAnsi" w:hAnsiTheme="minorHAnsi"/>
          <w:sz w:val="22"/>
          <w:szCs w:val="22"/>
        </w:rPr>
        <w:t>G</w:t>
      </w:r>
      <w:r w:rsidRPr="00993180">
        <w:rPr>
          <w:rFonts w:asciiTheme="minorHAnsi" w:hAnsiTheme="minorHAnsi"/>
          <w:sz w:val="22"/>
          <w:szCs w:val="22"/>
        </w:rPr>
        <w:t>enç hastalarda</w:t>
      </w:r>
      <w:r w:rsidR="00055A5C">
        <w:rPr>
          <w:rFonts w:asciiTheme="minorHAnsi" w:hAnsiTheme="minorHAnsi"/>
          <w:sz w:val="22"/>
          <w:szCs w:val="22"/>
        </w:rPr>
        <w:t xml:space="preserve"> görülen</w:t>
      </w:r>
      <w:r w:rsidRPr="00993180">
        <w:rPr>
          <w:rFonts w:asciiTheme="minorHAnsi" w:hAnsiTheme="minorHAnsi"/>
          <w:sz w:val="22"/>
          <w:szCs w:val="22"/>
        </w:rPr>
        <w:t xml:space="preserve"> </w:t>
      </w:r>
      <w:proofErr w:type="gramStart"/>
      <w:r w:rsidRPr="00993180">
        <w:rPr>
          <w:rFonts w:asciiTheme="minorHAnsi" w:hAnsiTheme="minorHAnsi"/>
          <w:sz w:val="22"/>
          <w:szCs w:val="22"/>
        </w:rPr>
        <w:t>agresi</w:t>
      </w:r>
      <w:r w:rsidR="0088406A" w:rsidRPr="00993180">
        <w:rPr>
          <w:rFonts w:asciiTheme="minorHAnsi" w:hAnsiTheme="minorHAnsi"/>
          <w:sz w:val="22"/>
          <w:szCs w:val="22"/>
        </w:rPr>
        <w:t>f</w:t>
      </w:r>
      <w:proofErr w:type="gramEnd"/>
      <w:r w:rsidRPr="00993180">
        <w:rPr>
          <w:rFonts w:asciiTheme="minorHAnsi" w:hAnsiTheme="minorHAnsi"/>
          <w:sz w:val="22"/>
          <w:szCs w:val="22"/>
        </w:rPr>
        <w:t xml:space="preserve"> periodontitis</w:t>
      </w:r>
      <w:r w:rsidR="00055A5C">
        <w:rPr>
          <w:rFonts w:asciiTheme="minorHAnsi" w:hAnsiTheme="minorHAnsi"/>
          <w:sz w:val="22"/>
          <w:szCs w:val="22"/>
        </w:rPr>
        <w:t>,</w:t>
      </w:r>
      <w:r w:rsidRPr="00993180">
        <w:rPr>
          <w:rFonts w:asciiTheme="minorHAnsi" w:hAnsiTheme="minorHAnsi"/>
          <w:sz w:val="22"/>
          <w:szCs w:val="22"/>
        </w:rPr>
        <w:t xml:space="preserve"> </w:t>
      </w:r>
      <w:r w:rsidR="00055A5C">
        <w:rPr>
          <w:rFonts w:asciiTheme="minorHAnsi" w:hAnsiTheme="minorHAnsi"/>
          <w:sz w:val="22"/>
          <w:szCs w:val="22"/>
        </w:rPr>
        <w:t>genellikle</w:t>
      </w:r>
      <w:r w:rsidRPr="00993180">
        <w:rPr>
          <w:rFonts w:asciiTheme="minorHAnsi" w:hAnsiTheme="minorHAnsi"/>
          <w:sz w:val="22"/>
          <w:szCs w:val="22"/>
        </w:rPr>
        <w:t xml:space="preserve"> </w:t>
      </w:r>
      <w:r w:rsidR="0088406A" w:rsidRPr="00993180">
        <w:rPr>
          <w:rFonts w:asciiTheme="minorHAnsi" w:hAnsiTheme="minorHAnsi"/>
          <w:sz w:val="22"/>
          <w:szCs w:val="22"/>
        </w:rPr>
        <w:t>değiştirilemeyen</w:t>
      </w:r>
      <w:r w:rsidRPr="00993180">
        <w:rPr>
          <w:rFonts w:asciiTheme="minorHAnsi" w:hAnsiTheme="minorHAnsi"/>
          <w:sz w:val="22"/>
          <w:szCs w:val="22"/>
        </w:rPr>
        <w:t xml:space="preserve"> (modifiye edilemeyen) risk faktörleri</w:t>
      </w:r>
      <w:r w:rsidR="0088406A" w:rsidRPr="00993180">
        <w:rPr>
          <w:rFonts w:asciiTheme="minorHAnsi" w:hAnsiTheme="minorHAnsi"/>
          <w:sz w:val="22"/>
          <w:szCs w:val="22"/>
        </w:rPr>
        <w:t xml:space="preserve"> (</w:t>
      </w:r>
      <w:r w:rsidRPr="00993180">
        <w:rPr>
          <w:rFonts w:asciiTheme="minorHAnsi" w:hAnsiTheme="minorHAnsi"/>
          <w:sz w:val="22"/>
          <w:szCs w:val="22"/>
        </w:rPr>
        <w:t>örneğin: hastalığa karşı genetik yatkınlık</w:t>
      </w:r>
      <w:r w:rsidR="0088406A" w:rsidRPr="00993180">
        <w:rPr>
          <w:rFonts w:asciiTheme="minorHAnsi" w:hAnsiTheme="minorHAnsi"/>
          <w:sz w:val="22"/>
          <w:szCs w:val="22"/>
        </w:rPr>
        <w:t>)</w:t>
      </w:r>
      <w:r w:rsidRPr="00993180">
        <w:rPr>
          <w:rFonts w:asciiTheme="minorHAnsi" w:hAnsiTheme="minorHAnsi"/>
          <w:sz w:val="22"/>
          <w:szCs w:val="22"/>
        </w:rPr>
        <w:t xml:space="preserve"> ile ilişkilidir. Bu nedenledir ki, periodontal hastalı</w:t>
      </w:r>
      <w:r w:rsidR="00055A5C">
        <w:rPr>
          <w:rFonts w:asciiTheme="minorHAnsi" w:hAnsiTheme="minorHAnsi"/>
          <w:sz w:val="22"/>
          <w:szCs w:val="22"/>
        </w:rPr>
        <w:t>ğa yakalanan</w:t>
      </w:r>
      <w:r w:rsidRPr="00993180">
        <w:rPr>
          <w:rFonts w:asciiTheme="minorHAnsi" w:hAnsiTheme="minorHAnsi"/>
          <w:sz w:val="22"/>
          <w:szCs w:val="22"/>
        </w:rPr>
        <w:t xml:space="preserve"> genç </w:t>
      </w:r>
      <w:r w:rsidR="0088406A" w:rsidRPr="00993180">
        <w:rPr>
          <w:rFonts w:asciiTheme="minorHAnsi" w:hAnsiTheme="minorHAnsi"/>
          <w:sz w:val="22"/>
          <w:szCs w:val="22"/>
        </w:rPr>
        <w:t>bireyler, yaşlandıkları</w:t>
      </w:r>
      <w:r w:rsidRPr="00993180">
        <w:rPr>
          <w:rFonts w:asciiTheme="minorHAnsi" w:hAnsiTheme="minorHAnsi"/>
          <w:sz w:val="22"/>
          <w:szCs w:val="22"/>
        </w:rPr>
        <w:t xml:space="preserve"> </w:t>
      </w:r>
      <w:r w:rsidR="0088406A" w:rsidRPr="00993180">
        <w:rPr>
          <w:rFonts w:asciiTheme="minorHAnsi" w:hAnsiTheme="minorHAnsi"/>
          <w:sz w:val="22"/>
          <w:szCs w:val="22"/>
        </w:rPr>
        <w:t>süreç içerisinde</w:t>
      </w:r>
      <w:r w:rsidRPr="00993180">
        <w:rPr>
          <w:rFonts w:asciiTheme="minorHAnsi" w:hAnsiTheme="minorHAnsi"/>
          <w:sz w:val="22"/>
          <w:szCs w:val="22"/>
        </w:rPr>
        <w:t xml:space="preserve"> devam eden (edecek olan) hastalık için daha yüksek risk </w:t>
      </w:r>
      <w:r w:rsidR="0088406A" w:rsidRPr="00993180">
        <w:rPr>
          <w:rFonts w:asciiTheme="minorHAnsi" w:hAnsiTheme="minorHAnsi"/>
          <w:sz w:val="22"/>
          <w:szCs w:val="22"/>
        </w:rPr>
        <w:t>altındadırlar</w:t>
      </w:r>
      <w:r w:rsidRPr="00993180">
        <w:rPr>
          <w:rFonts w:asciiTheme="minorHAnsi" w:hAnsiTheme="minorHAnsi"/>
          <w:sz w:val="22"/>
          <w:szCs w:val="22"/>
        </w:rPr>
        <w:t>.</w:t>
      </w:r>
    </w:p>
    <w:p w:rsidR="00DF3622" w:rsidRPr="00993180" w:rsidRDefault="0088406A" w:rsidP="0088406A">
      <w:pPr>
        <w:spacing w:before="120" w:after="240"/>
        <w:rPr>
          <w:rFonts w:asciiTheme="minorHAnsi" w:hAnsiTheme="minorHAnsi"/>
          <w:sz w:val="22"/>
          <w:szCs w:val="22"/>
        </w:rPr>
      </w:pPr>
      <w:r w:rsidRPr="00993180">
        <w:rPr>
          <w:rFonts w:asciiTheme="minorHAnsi" w:hAnsiTheme="minorHAnsi"/>
          <w:b/>
          <w:bCs/>
          <w:sz w:val="22"/>
          <w:szCs w:val="22"/>
        </w:rPr>
        <w:t xml:space="preserve">Cinsiyet. </w:t>
      </w:r>
      <w:r w:rsidR="00DF3622" w:rsidRPr="00993180">
        <w:rPr>
          <w:rFonts w:asciiTheme="minorHAnsi" w:hAnsiTheme="minorHAnsi"/>
          <w:sz w:val="22"/>
          <w:szCs w:val="22"/>
        </w:rPr>
        <w:t>Cinsiyet</w:t>
      </w:r>
      <w:r w:rsidR="00F47983" w:rsidRPr="00993180">
        <w:rPr>
          <w:rFonts w:asciiTheme="minorHAnsi" w:hAnsiTheme="minorHAnsi"/>
          <w:sz w:val="22"/>
          <w:szCs w:val="22"/>
        </w:rPr>
        <w:t>in</w:t>
      </w:r>
      <w:r w:rsidR="00DF3622" w:rsidRPr="00993180">
        <w:rPr>
          <w:rFonts w:asciiTheme="minorHAnsi" w:hAnsiTheme="minorHAnsi"/>
          <w:sz w:val="22"/>
          <w:szCs w:val="22"/>
        </w:rPr>
        <w:t xml:space="preserve"> periodontal hastalıklarda rol oyna</w:t>
      </w:r>
      <w:r w:rsidR="00F47983" w:rsidRPr="00993180">
        <w:rPr>
          <w:rFonts w:asciiTheme="minorHAnsi" w:hAnsiTheme="minorHAnsi"/>
          <w:sz w:val="22"/>
          <w:szCs w:val="22"/>
        </w:rPr>
        <w:t>dığı görülmektedir</w:t>
      </w:r>
      <w:r w:rsidR="00DF3622" w:rsidRPr="00993180">
        <w:rPr>
          <w:rFonts w:asciiTheme="minorHAnsi" w:hAnsiTheme="minorHAnsi"/>
          <w:sz w:val="22"/>
          <w:szCs w:val="22"/>
        </w:rPr>
        <w:t xml:space="preserve">. </w:t>
      </w:r>
      <w:r w:rsidR="00F47983" w:rsidRPr="00993180">
        <w:rPr>
          <w:rFonts w:asciiTheme="minorHAnsi" w:hAnsiTheme="minorHAnsi"/>
          <w:sz w:val="22"/>
          <w:szCs w:val="22"/>
        </w:rPr>
        <w:t>Altmışlı yıllardan bu yana</w:t>
      </w:r>
      <w:r w:rsidR="00DF3622" w:rsidRPr="00993180">
        <w:rPr>
          <w:rFonts w:asciiTheme="minorHAnsi" w:hAnsiTheme="minorHAnsi"/>
          <w:sz w:val="22"/>
          <w:szCs w:val="22"/>
        </w:rPr>
        <w:t xml:space="preserve"> yapılan çalışmalar erkekler</w:t>
      </w:r>
      <w:r w:rsidR="00055A5C">
        <w:rPr>
          <w:rFonts w:asciiTheme="minorHAnsi" w:hAnsiTheme="minorHAnsi"/>
          <w:sz w:val="22"/>
          <w:szCs w:val="22"/>
        </w:rPr>
        <w:t>de</w:t>
      </w:r>
      <w:r w:rsidR="00DF3622" w:rsidRPr="00993180">
        <w:rPr>
          <w:rFonts w:asciiTheme="minorHAnsi" w:hAnsiTheme="minorHAnsi"/>
          <w:sz w:val="22"/>
          <w:szCs w:val="22"/>
        </w:rPr>
        <w:t xml:space="preserve"> kadınlara </w:t>
      </w:r>
      <w:r w:rsidR="00055A5C">
        <w:rPr>
          <w:rFonts w:asciiTheme="minorHAnsi" w:hAnsiTheme="minorHAnsi"/>
          <w:sz w:val="22"/>
          <w:szCs w:val="22"/>
        </w:rPr>
        <w:t>oranla</w:t>
      </w:r>
      <w:r w:rsidR="00DF3622" w:rsidRPr="00993180">
        <w:rPr>
          <w:rFonts w:asciiTheme="minorHAnsi" w:hAnsiTheme="minorHAnsi"/>
          <w:sz w:val="22"/>
          <w:szCs w:val="22"/>
        </w:rPr>
        <w:t xml:space="preserve"> daha fazla ataçman kaybı</w:t>
      </w:r>
      <w:r w:rsidR="00055A5C">
        <w:rPr>
          <w:rFonts w:asciiTheme="minorHAnsi" w:hAnsiTheme="minorHAnsi"/>
          <w:sz w:val="22"/>
          <w:szCs w:val="22"/>
        </w:rPr>
        <w:t xml:space="preserve"> olduğunu göstermektedir</w:t>
      </w:r>
      <w:r w:rsidR="00DF3622" w:rsidRPr="00993180">
        <w:rPr>
          <w:rFonts w:asciiTheme="minorHAnsi" w:hAnsiTheme="minorHAnsi"/>
          <w:sz w:val="22"/>
          <w:szCs w:val="22"/>
        </w:rPr>
        <w:t>.</w:t>
      </w:r>
      <w:r w:rsidR="00F47983" w:rsidRPr="00993180">
        <w:rPr>
          <w:rFonts w:asciiTheme="minorHAnsi" w:hAnsiTheme="minorHAnsi"/>
          <w:sz w:val="22"/>
          <w:szCs w:val="22"/>
        </w:rPr>
        <w:t xml:space="preserve"> E</w:t>
      </w:r>
      <w:r w:rsidR="00DF3622" w:rsidRPr="00993180">
        <w:rPr>
          <w:rFonts w:asciiTheme="minorHAnsi" w:hAnsiTheme="minorHAnsi"/>
          <w:sz w:val="22"/>
          <w:szCs w:val="22"/>
        </w:rPr>
        <w:t xml:space="preserve">rkeklerde </w:t>
      </w:r>
      <w:r w:rsidR="00F47983" w:rsidRPr="00993180">
        <w:rPr>
          <w:rFonts w:asciiTheme="minorHAnsi" w:hAnsiTheme="minorHAnsi"/>
          <w:sz w:val="22"/>
          <w:szCs w:val="22"/>
        </w:rPr>
        <w:t xml:space="preserve">oral </w:t>
      </w:r>
      <w:proofErr w:type="gramStart"/>
      <w:r w:rsidR="00F47983" w:rsidRPr="00993180">
        <w:rPr>
          <w:rFonts w:asciiTheme="minorHAnsi" w:hAnsiTheme="minorHAnsi"/>
          <w:sz w:val="22"/>
          <w:szCs w:val="22"/>
        </w:rPr>
        <w:t>hijyen</w:t>
      </w:r>
      <w:proofErr w:type="gramEnd"/>
      <w:r w:rsidR="00F47983" w:rsidRPr="00993180">
        <w:rPr>
          <w:rFonts w:asciiTheme="minorHAnsi" w:hAnsiTheme="minorHAnsi"/>
          <w:sz w:val="22"/>
          <w:szCs w:val="22"/>
        </w:rPr>
        <w:t xml:space="preserve"> daha kötüdür; plak ve diştaşı oranları daha yüksektir.</w:t>
      </w:r>
      <w:r w:rsidR="00DF3622" w:rsidRPr="00993180">
        <w:rPr>
          <w:rFonts w:asciiTheme="minorHAnsi" w:hAnsiTheme="minorHAnsi"/>
          <w:sz w:val="22"/>
          <w:szCs w:val="22"/>
        </w:rPr>
        <w:t xml:space="preserve"> Bu nedenle, periodontal hastalığın prevalan</w:t>
      </w:r>
      <w:r w:rsidR="00F47983" w:rsidRPr="00993180">
        <w:rPr>
          <w:rFonts w:asciiTheme="minorHAnsi" w:hAnsiTheme="minorHAnsi"/>
          <w:sz w:val="22"/>
          <w:szCs w:val="22"/>
        </w:rPr>
        <w:t>s</w:t>
      </w:r>
      <w:r w:rsidR="00DF3622" w:rsidRPr="00993180">
        <w:rPr>
          <w:rFonts w:asciiTheme="minorHAnsi" w:hAnsiTheme="minorHAnsi"/>
          <w:sz w:val="22"/>
          <w:szCs w:val="22"/>
        </w:rPr>
        <w:t xml:space="preserve"> ve şiddetindeki cinsiyet farklılıklarının, genetik bir faktörden daha çok</w:t>
      </w:r>
      <w:r w:rsidR="00F47983" w:rsidRPr="00993180">
        <w:rPr>
          <w:rFonts w:asciiTheme="minorHAnsi" w:hAnsiTheme="minorHAnsi"/>
          <w:sz w:val="22"/>
          <w:szCs w:val="22"/>
        </w:rPr>
        <w:t xml:space="preserve"> ağız sağlığına gösterilen özen ve alışkanlıklarla ilişkili olduğu düşünülebilir.</w:t>
      </w:r>
      <w:r w:rsidR="00DF3622" w:rsidRPr="00993180">
        <w:rPr>
          <w:rFonts w:asciiTheme="minorHAnsi" w:hAnsiTheme="minorHAnsi"/>
          <w:sz w:val="22"/>
          <w:szCs w:val="22"/>
        </w:rPr>
        <w:t xml:space="preserve"> </w:t>
      </w:r>
    </w:p>
    <w:p w:rsidR="00DF3622" w:rsidRPr="00993180" w:rsidRDefault="003A7674" w:rsidP="00F47983">
      <w:pPr>
        <w:spacing w:before="120" w:after="240"/>
        <w:rPr>
          <w:rFonts w:asciiTheme="minorHAnsi" w:hAnsiTheme="minorHAnsi"/>
          <w:sz w:val="22"/>
          <w:szCs w:val="22"/>
        </w:rPr>
      </w:pPr>
      <w:r w:rsidRPr="00993180">
        <w:rPr>
          <w:rFonts w:asciiTheme="minorHAnsi" w:hAnsiTheme="minorHAnsi"/>
          <w:b/>
          <w:bCs/>
          <w:sz w:val="22"/>
          <w:szCs w:val="22"/>
        </w:rPr>
        <w:t>Sosyoekonomik D</w:t>
      </w:r>
      <w:r w:rsidR="00DF3622" w:rsidRPr="00993180">
        <w:rPr>
          <w:rFonts w:asciiTheme="minorHAnsi" w:hAnsiTheme="minorHAnsi"/>
          <w:b/>
          <w:bCs/>
          <w:sz w:val="22"/>
          <w:szCs w:val="22"/>
        </w:rPr>
        <w:t>urum</w:t>
      </w:r>
      <w:r w:rsidR="00F47983" w:rsidRPr="00993180">
        <w:rPr>
          <w:rFonts w:asciiTheme="minorHAnsi" w:hAnsiTheme="minorHAnsi"/>
          <w:sz w:val="22"/>
          <w:szCs w:val="22"/>
        </w:rPr>
        <w:t xml:space="preserve">. </w:t>
      </w:r>
      <w:r w:rsidR="00055A5C">
        <w:rPr>
          <w:rFonts w:asciiTheme="minorHAnsi" w:hAnsiTheme="minorHAnsi"/>
          <w:sz w:val="22"/>
          <w:szCs w:val="22"/>
        </w:rPr>
        <w:t>A</w:t>
      </w:r>
      <w:r w:rsidR="00DF3622" w:rsidRPr="00993180">
        <w:rPr>
          <w:rFonts w:asciiTheme="minorHAnsi" w:hAnsiTheme="minorHAnsi"/>
          <w:sz w:val="22"/>
          <w:szCs w:val="22"/>
        </w:rPr>
        <w:t xml:space="preserve">ğız </w:t>
      </w:r>
      <w:proofErr w:type="gramStart"/>
      <w:r w:rsidR="00DF3622" w:rsidRPr="00993180">
        <w:rPr>
          <w:rFonts w:asciiTheme="minorHAnsi" w:hAnsiTheme="minorHAnsi"/>
          <w:sz w:val="22"/>
          <w:szCs w:val="22"/>
        </w:rPr>
        <w:t>hijyeni</w:t>
      </w:r>
      <w:proofErr w:type="gramEnd"/>
      <w:r w:rsidR="007F02F1" w:rsidRPr="00993180">
        <w:rPr>
          <w:rFonts w:asciiTheme="minorHAnsi" w:hAnsiTheme="minorHAnsi"/>
          <w:sz w:val="22"/>
          <w:szCs w:val="22"/>
        </w:rPr>
        <w:t xml:space="preserve"> yetersiz ve</w:t>
      </w:r>
      <w:r w:rsidR="00DF3622" w:rsidRPr="00993180">
        <w:rPr>
          <w:rFonts w:asciiTheme="minorHAnsi" w:hAnsiTheme="minorHAnsi"/>
          <w:sz w:val="22"/>
          <w:szCs w:val="22"/>
        </w:rPr>
        <w:t xml:space="preserve"> sosyoekonomik düzey</w:t>
      </w:r>
      <w:r w:rsidR="007F02F1" w:rsidRPr="00993180">
        <w:rPr>
          <w:rFonts w:asciiTheme="minorHAnsi" w:hAnsiTheme="minorHAnsi"/>
          <w:sz w:val="22"/>
          <w:szCs w:val="22"/>
        </w:rPr>
        <w:t>i</w:t>
      </w:r>
      <w:r w:rsidR="00055A5C">
        <w:rPr>
          <w:rFonts w:asciiTheme="minorHAnsi" w:hAnsiTheme="minorHAnsi"/>
          <w:sz w:val="22"/>
          <w:szCs w:val="22"/>
        </w:rPr>
        <w:t xml:space="preserve"> düşük bireylerde gingivitise yakalanma olasılığı daha yüksektir.</w:t>
      </w:r>
      <w:r w:rsidR="00DF3622" w:rsidRPr="00993180">
        <w:rPr>
          <w:rFonts w:asciiTheme="minorHAnsi" w:hAnsiTheme="minorHAnsi"/>
          <w:sz w:val="22"/>
          <w:szCs w:val="22"/>
        </w:rPr>
        <w:t xml:space="preserve"> Bu durum, sosyoekonomik düzey</w:t>
      </w:r>
      <w:r w:rsidR="007F02F1" w:rsidRPr="00993180">
        <w:rPr>
          <w:rFonts w:asciiTheme="minorHAnsi" w:hAnsiTheme="minorHAnsi"/>
          <w:sz w:val="22"/>
          <w:szCs w:val="22"/>
        </w:rPr>
        <w:t>in</w:t>
      </w:r>
      <w:r w:rsidR="00DF3622" w:rsidRPr="00993180">
        <w:rPr>
          <w:rFonts w:asciiTheme="minorHAnsi" w:hAnsiTheme="minorHAnsi"/>
          <w:sz w:val="22"/>
          <w:szCs w:val="22"/>
        </w:rPr>
        <w:t xml:space="preserve"> </w:t>
      </w:r>
      <w:r w:rsidR="007F02F1" w:rsidRPr="00993180">
        <w:rPr>
          <w:rFonts w:asciiTheme="minorHAnsi" w:hAnsiTheme="minorHAnsi"/>
          <w:sz w:val="22"/>
          <w:szCs w:val="22"/>
        </w:rPr>
        <w:t xml:space="preserve">yüksekliği </w:t>
      </w:r>
      <w:r w:rsidR="00DF3622" w:rsidRPr="00993180">
        <w:rPr>
          <w:rFonts w:asciiTheme="minorHAnsi" w:hAnsiTheme="minorHAnsi"/>
          <w:sz w:val="22"/>
          <w:szCs w:val="22"/>
        </w:rPr>
        <w:t xml:space="preserve">ile kıyaslandığında dental bilinç ve </w:t>
      </w:r>
      <w:r w:rsidR="00055A5C">
        <w:rPr>
          <w:rFonts w:asciiTheme="minorHAnsi" w:hAnsiTheme="minorHAnsi"/>
          <w:sz w:val="22"/>
          <w:szCs w:val="22"/>
        </w:rPr>
        <w:t>dişhekimine gitme sıklığı</w:t>
      </w:r>
      <w:r w:rsidR="00DF3622" w:rsidRPr="00993180">
        <w:rPr>
          <w:rFonts w:asciiTheme="minorHAnsi" w:hAnsiTheme="minorHAnsi"/>
          <w:sz w:val="22"/>
          <w:szCs w:val="22"/>
        </w:rPr>
        <w:t xml:space="preserve"> ile bağlantılı görünmektedir. Sigara içme, kötü ağız </w:t>
      </w:r>
      <w:proofErr w:type="gramStart"/>
      <w:r w:rsidR="00DF3622" w:rsidRPr="00993180">
        <w:rPr>
          <w:rFonts w:asciiTheme="minorHAnsi" w:hAnsiTheme="minorHAnsi"/>
          <w:sz w:val="22"/>
          <w:szCs w:val="22"/>
        </w:rPr>
        <w:t>hijyeni</w:t>
      </w:r>
      <w:proofErr w:type="gramEnd"/>
      <w:r w:rsidR="00DF3622" w:rsidRPr="00993180">
        <w:rPr>
          <w:rFonts w:asciiTheme="minorHAnsi" w:hAnsiTheme="minorHAnsi"/>
          <w:sz w:val="22"/>
          <w:szCs w:val="22"/>
        </w:rPr>
        <w:t xml:space="preserve"> gibi diğer risk faktörleri </w:t>
      </w:r>
      <w:r w:rsidR="00E07463" w:rsidRPr="00993180">
        <w:rPr>
          <w:rFonts w:asciiTheme="minorHAnsi" w:hAnsiTheme="minorHAnsi"/>
          <w:sz w:val="22"/>
          <w:szCs w:val="22"/>
        </w:rPr>
        <w:t>göz önünde bulundurulduğunda</w:t>
      </w:r>
      <w:r w:rsidR="00DF3622" w:rsidRPr="00993180">
        <w:rPr>
          <w:rFonts w:asciiTheme="minorHAnsi" w:hAnsiTheme="minorHAnsi"/>
          <w:sz w:val="22"/>
          <w:szCs w:val="22"/>
        </w:rPr>
        <w:t>, sosyoekonomik düzey</w:t>
      </w:r>
      <w:r w:rsidR="007F02F1" w:rsidRPr="00993180">
        <w:rPr>
          <w:rFonts w:asciiTheme="minorHAnsi" w:hAnsiTheme="minorHAnsi"/>
          <w:sz w:val="22"/>
          <w:szCs w:val="22"/>
        </w:rPr>
        <w:t>deki</w:t>
      </w:r>
      <w:r w:rsidR="00DF3622" w:rsidRPr="00993180">
        <w:rPr>
          <w:rFonts w:asciiTheme="minorHAnsi" w:hAnsiTheme="minorHAnsi"/>
          <w:sz w:val="22"/>
          <w:szCs w:val="22"/>
        </w:rPr>
        <w:t xml:space="preserve"> </w:t>
      </w:r>
      <w:r w:rsidR="007F02F1" w:rsidRPr="00993180">
        <w:rPr>
          <w:rFonts w:asciiTheme="minorHAnsi" w:hAnsiTheme="minorHAnsi"/>
          <w:sz w:val="22"/>
          <w:szCs w:val="22"/>
        </w:rPr>
        <w:t xml:space="preserve">düşüklüğün </w:t>
      </w:r>
      <w:r w:rsidR="00DF3622" w:rsidRPr="00993180">
        <w:rPr>
          <w:rFonts w:asciiTheme="minorHAnsi" w:hAnsiTheme="minorHAnsi"/>
          <w:sz w:val="22"/>
          <w:szCs w:val="22"/>
        </w:rPr>
        <w:t>tek başına periodontitis riskin</w:t>
      </w:r>
      <w:r w:rsidR="00E07463" w:rsidRPr="00993180">
        <w:rPr>
          <w:rFonts w:asciiTheme="minorHAnsi" w:hAnsiTheme="minorHAnsi"/>
          <w:sz w:val="22"/>
          <w:szCs w:val="22"/>
        </w:rPr>
        <w:t>i arttırmadığı görülmektedir</w:t>
      </w:r>
      <w:r w:rsidR="00DF3622" w:rsidRPr="00993180">
        <w:rPr>
          <w:rFonts w:asciiTheme="minorHAnsi" w:hAnsiTheme="minorHAnsi"/>
          <w:sz w:val="22"/>
          <w:szCs w:val="22"/>
        </w:rPr>
        <w:t>.</w:t>
      </w:r>
    </w:p>
    <w:p w:rsidR="00DF3622" w:rsidRPr="00993180" w:rsidRDefault="00DF3622" w:rsidP="003A7674">
      <w:pPr>
        <w:spacing w:before="120" w:after="240"/>
        <w:rPr>
          <w:rFonts w:asciiTheme="minorHAnsi" w:hAnsiTheme="minorHAnsi"/>
          <w:sz w:val="22"/>
          <w:szCs w:val="22"/>
        </w:rPr>
      </w:pPr>
      <w:r w:rsidRPr="00993180">
        <w:rPr>
          <w:rFonts w:asciiTheme="minorHAnsi" w:hAnsiTheme="minorHAnsi"/>
          <w:b/>
          <w:bCs/>
          <w:sz w:val="22"/>
          <w:szCs w:val="22"/>
        </w:rPr>
        <w:t>Stres</w:t>
      </w:r>
      <w:r w:rsidR="00E07463" w:rsidRPr="00993180">
        <w:rPr>
          <w:rFonts w:asciiTheme="minorHAnsi" w:hAnsiTheme="minorHAnsi"/>
          <w:sz w:val="22"/>
          <w:szCs w:val="22"/>
        </w:rPr>
        <w:t xml:space="preserve">. </w:t>
      </w:r>
      <w:r w:rsidR="00036AD3" w:rsidRPr="00993180">
        <w:rPr>
          <w:rFonts w:asciiTheme="minorHAnsi" w:hAnsiTheme="minorHAnsi"/>
          <w:sz w:val="22"/>
          <w:szCs w:val="22"/>
        </w:rPr>
        <w:t xml:space="preserve">Emosyonel (duygusal) ve fizyolojik stres altında </w:t>
      </w:r>
      <w:proofErr w:type="spellStart"/>
      <w:r w:rsidR="00036AD3" w:rsidRPr="00993180">
        <w:rPr>
          <w:rFonts w:asciiTheme="minorHAnsi" w:hAnsiTheme="minorHAnsi"/>
          <w:sz w:val="22"/>
          <w:szCs w:val="22"/>
        </w:rPr>
        <w:t>n</w:t>
      </w:r>
      <w:r w:rsidRPr="00993180">
        <w:rPr>
          <w:rFonts w:asciiTheme="minorHAnsi" w:hAnsiTheme="minorHAnsi"/>
          <w:sz w:val="22"/>
          <w:szCs w:val="22"/>
        </w:rPr>
        <w:t>ekrotizan</w:t>
      </w:r>
      <w:proofErr w:type="spellEnd"/>
      <w:r w:rsidRPr="00993180">
        <w:rPr>
          <w:rFonts w:asciiTheme="minorHAnsi" w:hAnsiTheme="minorHAnsi"/>
          <w:sz w:val="22"/>
          <w:szCs w:val="22"/>
        </w:rPr>
        <w:t xml:space="preserve"> ülseratif gingivitis </w:t>
      </w:r>
      <w:proofErr w:type="spellStart"/>
      <w:r w:rsidRPr="00993180">
        <w:rPr>
          <w:rFonts w:asciiTheme="minorHAnsi" w:hAnsiTheme="minorHAnsi"/>
          <w:sz w:val="22"/>
          <w:szCs w:val="22"/>
        </w:rPr>
        <w:t>insidansının</w:t>
      </w:r>
      <w:proofErr w:type="spellEnd"/>
      <w:r w:rsidRPr="00993180">
        <w:rPr>
          <w:rFonts w:asciiTheme="minorHAnsi" w:hAnsiTheme="minorHAnsi"/>
          <w:sz w:val="22"/>
          <w:szCs w:val="22"/>
        </w:rPr>
        <w:t xml:space="preserve"> artması, </w:t>
      </w:r>
      <w:r w:rsidR="003A7674" w:rsidRPr="00993180">
        <w:rPr>
          <w:rFonts w:asciiTheme="minorHAnsi" w:hAnsiTheme="minorHAnsi"/>
          <w:sz w:val="22"/>
          <w:szCs w:val="22"/>
        </w:rPr>
        <w:t xml:space="preserve">bu </w:t>
      </w:r>
      <w:r w:rsidRPr="00993180">
        <w:rPr>
          <w:rFonts w:asciiTheme="minorHAnsi" w:hAnsiTheme="minorHAnsi"/>
          <w:sz w:val="22"/>
          <w:szCs w:val="22"/>
        </w:rPr>
        <w:t>iki durumu ilişkilendirmektedir. Emosyonel stres norma</w:t>
      </w:r>
      <w:r w:rsidR="003A7674" w:rsidRPr="00993180">
        <w:rPr>
          <w:rFonts w:asciiTheme="minorHAnsi" w:hAnsiTheme="minorHAnsi"/>
          <w:sz w:val="22"/>
          <w:szCs w:val="22"/>
        </w:rPr>
        <w:t>l immün fonksiyon ile interferense girerek</w:t>
      </w:r>
      <w:r w:rsidRPr="00993180">
        <w:rPr>
          <w:rFonts w:asciiTheme="minorHAnsi" w:hAnsiTheme="minorHAnsi"/>
          <w:sz w:val="22"/>
          <w:szCs w:val="22"/>
        </w:rPr>
        <w:t xml:space="preserve"> dolaşımdaki hormon düzeylerinin artmasına yol açar, bu hormonlar </w:t>
      </w:r>
      <w:r w:rsidR="003A7674" w:rsidRPr="00993180">
        <w:rPr>
          <w:rFonts w:asciiTheme="minorHAnsi" w:hAnsiTheme="minorHAnsi"/>
          <w:sz w:val="22"/>
          <w:szCs w:val="22"/>
        </w:rPr>
        <w:t>da</w:t>
      </w:r>
      <w:r w:rsidRPr="00993180">
        <w:rPr>
          <w:rFonts w:asciiTheme="minorHAnsi" w:hAnsiTheme="minorHAnsi"/>
          <w:sz w:val="22"/>
          <w:szCs w:val="22"/>
        </w:rPr>
        <w:t xml:space="preserve"> periodonsiyum üzerin</w:t>
      </w:r>
      <w:r w:rsidR="003A7674" w:rsidRPr="00993180">
        <w:rPr>
          <w:rFonts w:asciiTheme="minorHAnsi" w:hAnsiTheme="minorHAnsi"/>
          <w:sz w:val="22"/>
          <w:szCs w:val="22"/>
        </w:rPr>
        <w:t>de</w:t>
      </w:r>
      <w:r w:rsidRPr="00993180">
        <w:rPr>
          <w:rFonts w:asciiTheme="minorHAnsi" w:hAnsiTheme="minorHAnsi"/>
          <w:sz w:val="22"/>
          <w:szCs w:val="22"/>
        </w:rPr>
        <w:t xml:space="preserve"> etkili</w:t>
      </w:r>
      <w:r w:rsidR="003A7674" w:rsidRPr="00993180">
        <w:rPr>
          <w:rFonts w:asciiTheme="minorHAnsi" w:hAnsiTheme="minorHAnsi"/>
          <w:sz w:val="22"/>
          <w:szCs w:val="22"/>
        </w:rPr>
        <w:t>dirler</w:t>
      </w:r>
      <w:r w:rsidRPr="00993180">
        <w:rPr>
          <w:rFonts w:asciiTheme="minorHAnsi" w:hAnsiTheme="minorHAnsi"/>
          <w:sz w:val="22"/>
          <w:szCs w:val="22"/>
        </w:rPr>
        <w:t>.  Boşanma</w:t>
      </w:r>
      <w:r w:rsidR="003A7674" w:rsidRPr="00993180">
        <w:rPr>
          <w:rFonts w:asciiTheme="minorHAnsi" w:hAnsiTheme="minorHAnsi"/>
          <w:sz w:val="22"/>
          <w:szCs w:val="22"/>
        </w:rPr>
        <w:t>, bir yakının kaybı ve aşırı ekonomik sıkıntı gibi</w:t>
      </w:r>
      <w:r w:rsidRPr="00993180">
        <w:rPr>
          <w:rFonts w:asciiTheme="minorHAnsi" w:hAnsiTheme="minorHAnsi"/>
          <w:sz w:val="22"/>
          <w:szCs w:val="22"/>
        </w:rPr>
        <w:t xml:space="preserve"> stresli olaylar</w:t>
      </w:r>
      <w:r w:rsidR="003A7674" w:rsidRPr="00993180">
        <w:rPr>
          <w:rFonts w:asciiTheme="minorHAnsi" w:hAnsiTheme="minorHAnsi"/>
          <w:sz w:val="22"/>
          <w:szCs w:val="22"/>
        </w:rPr>
        <w:t xml:space="preserve">da periodontal hastalıkların </w:t>
      </w:r>
      <w:proofErr w:type="spellStart"/>
      <w:r w:rsidR="003A7674" w:rsidRPr="00993180">
        <w:rPr>
          <w:rFonts w:asciiTheme="minorHAnsi" w:hAnsiTheme="minorHAnsi"/>
          <w:sz w:val="22"/>
          <w:szCs w:val="22"/>
        </w:rPr>
        <w:t>prevelansının</w:t>
      </w:r>
      <w:proofErr w:type="spellEnd"/>
      <w:r w:rsidR="003A7674" w:rsidRPr="00993180">
        <w:rPr>
          <w:rFonts w:asciiTheme="minorHAnsi" w:hAnsiTheme="minorHAnsi"/>
          <w:sz w:val="22"/>
          <w:szCs w:val="22"/>
        </w:rPr>
        <w:t xml:space="preserve"> arttığı </w:t>
      </w:r>
      <w:r w:rsidR="00055A5C">
        <w:rPr>
          <w:rFonts w:asciiTheme="minorHAnsi" w:hAnsiTheme="minorHAnsi"/>
          <w:sz w:val="22"/>
          <w:szCs w:val="22"/>
        </w:rPr>
        <w:t>görülür</w:t>
      </w:r>
      <w:r w:rsidR="003A7674" w:rsidRPr="00993180">
        <w:rPr>
          <w:rFonts w:asciiTheme="minorHAnsi" w:hAnsiTheme="minorHAnsi"/>
          <w:sz w:val="22"/>
          <w:szCs w:val="22"/>
        </w:rPr>
        <w:t>.</w:t>
      </w:r>
      <w:r w:rsidRPr="00993180">
        <w:rPr>
          <w:rFonts w:asciiTheme="minorHAnsi" w:hAnsiTheme="minorHAnsi"/>
          <w:sz w:val="22"/>
          <w:szCs w:val="22"/>
        </w:rPr>
        <w:t xml:space="preserve"> Sigara içme, ağız </w:t>
      </w:r>
      <w:proofErr w:type="gramStart"/>
      <w:r w:rsidRPr="00993180">
        <w:rPr>
          <w:rFonts w:asciiTheme="minorHAnsi" w:hAnsiTheme="minorHAnsi"/>
          <w:sz w:val="22"/>
          <w:szCs w:val="22"/>
        </w:rPr>
        <w:t>hijyeni</w:t>
      </w:r>
      <w:r w:rsidR="00055A5C">
        <w:rPr>
          <w:rFonts w:asciiTheme="minorHAnsi" w:hAnsiTheme="minorHAnsi"/>
          <w:sz w:val="22"/>
          <w:szCs w:val="22"/>
        </w:rPr>
        <w:t>ne</w:t>
      </w:r>
      <w:proofErr w:type="gramEnd"/>
      <w:r w:rsidR="00055A5C">
        <w:rPr>
          <w:rFonts w:asciiTheme="minorHAnsi" w:hAnsiTheme="minorHAnsi"/>
          <w:sz w:val="22"/>
          <w:szCs w:val="22"/>
        </w:rPr>
        <w:t xml:space="preserve"> özen göstermeme</w:t>
      </w:r>
      <w:r w:rsidRPr="00993180">
        <w:rPr>
          <w:rFonts w:asciiTheme="minorHAnsi" w:hAnsiTheme="minorHAnsi"/>
          <w:sz w:val="22"/>
          <w:szCs w:val="22"/>
        </w:rPr>
        <w:t xml:space="preserve"> gibi riskli davranış modelleri </w:t>
      </w:r>
      <w:r w:rsidR="007C1005">
        <w:rPr>
          <w:rFonts w:asciiTheme="minorHAnsi" w:hAnsiTheme="minorHAnsi"/>
          <w:sz w:val="22"/>
          <w:szCs w:val="22"/>
        </w:rPr>
        <w:t xml:space="preserve">gibi </w:t>
      </w:r>
      <w:proofErr w:type="spellStart"/>
      <w:r w:rsidRPr="00993180">
        <w:rPr>
          <w:rFonts w:asciiTheme="minorHAnsi" w:hAnsiTheme="minorHAnsi"/>
          <w:sz w:val="22"/>
          <w:szCs w:val="22"/>
        </w:rPr>
        <w:t>psikososyal</w:t>
      </w:r>
      <w:proofErr w:type="spellEnd"/>
      <w:r w:rsidRPr="00993180">
        <w:rPr>
          <w:rFonts w:asciiTheme="minorHAnsi" w:hAnsiTheme="minorHAnsi"/>
          <w:sz w:val="22"/>
          <w:szCs w:val="22"/>
        </w:rPr>
        <w:t xml:space="preserve"> </w:t>
      </w:r>
      <w:r w:rsidR="003A7674" w:rsidRPr="00993180">
        <w:rPr>
          <w:rFonts w:asciiTheme="minorHAnsi" w:hAnsiTheme="minorHAnsi"/>
          <w:sz w:val="22"/>
          <w:szCs w:val="22"/>
        </w:rPr>
        <w:t xml:space="preserve">faktörler </w:t>
      </w:r>
      <w:r w:rsidR="007C1005" w:rsidRPr="00993180">
        <w:rPr>
          <w:rFonts w:asciiTheme="minorHAnsi" w:hAnsiTheme="minorHAnsi"/>
          <w:sz w:val="22"/>
          <w:szCs w:val="22"/>
        </w:rPr>
        <w:t xml:space="preserve">ve kronik periodontitis </w:t>
      </w:r>
      <w:r w:rsidR="003A7674" w:rsidRPr="00993180">
        <w:rPr>
          <w:rFonts w:asciiTheme="minorHAnsi" w:hAnsiTheme="minorHAnsi"/>
          <w:sz w:val="22"/>
          <w:szCs w:val="22"/>
        </w:rPr>
        <w:t>arasında</w:t>
      </w:r>
      <w:r w:rsidRPr="00993180">
        <w:rPr>
          <w:rFonts w:asciiTheme="minorHAnsi" w:hAnsiTheme="minorHAnsi"/>
          <w:sz w:val="22"/>
          <w:szCs w:val="22"/>
        </w:rPr>
        <w:t xml:space="preserve"> açık bir ilişki söz konusudur. Periodontitis</w:t>
      </w:r>
      <w:r w:rsidR="003A7674" w:rsidRPr="00993180">
        <w:rPr>
          <w:rFonts w:asciiTheme="minorHAnsi" w:hAnsiTheme="minorHAnsi"/>
          <w:sz w:val="22"/>
          <w:szCs w:val="22"/>
        </w:rPr>
        <w:t xml:space="preserve">i olup da </w:t>
      </w:r>
      <w:r w:rsidRPr="00993180">
        <w:rPr>
          <w:rFonts w:asciiTheme="minorHAnsi" w:hAnsiTheme="minorHAnsi"/>
          <w:sz w:val="22"/>
          <w:szCs w:val="22"/>
        </w:rPr>
        <w:t>tedaviye direnç</w:t>
      </w:r>
      <w:r w:rsidR="003A7674" w:rsidRPr="00993180">
        <w:rPr>
          <w:rFonts w:asciiTheme="minorHAnsi" w:hAnsiTheme="minorHAnsi"/>
          <w:sz w:val="22"/>
          <w:szCs w:val="22"/>
        </w:rPr>
        <w:t xml:space="preserve"> gösteren</w:t>
      </w:r>
      <w:r w:rsidRPr="00993180">
        <w:rPr>
          <w:rFonts w:asciiTheme="minorHAnsi" w:hAnsiTheme="minorHAnsi"/>
          <w:sz w:val="22"/>
          <w:szCs w:val="22"/>
        </w:rPr>
        <w:t xml:space="preserve"> erişkin hastalar</w:t>
      </w:r>
      <w:r w:rsidR="003A7674" w:rsidRPr="00993180">
        <w:rPr>
          <w:rFonts w:asciiTheme="minorHAnsi" w:hAnsiTheme="minorHAnsi"/>
          <w:sz w:val="22"/>
          <w:szCs w:val="22"/>
        </w:rPr>
        <w:t>ın</w:t>
      </w:r>
      <w:r w:rsidRPr="00993180">
        <w:rPr>
          <w:rFonts w:asciiTheme="minorHAnsi" w:hAnsiTheme="minorHAnsi"/>
          <w:sz w:val="22"/>
          <w:szCs w:val="22"/>
        </w:rPr>
        <w:t>, tedaviye iyi yanıt verenlere oranla daha stresli kişiler</w:t>
      </w:r>
      <w:r w:rsidR="003A7674" w:rsidRPr="00993180">
        <w:rPr>
          <w:rFonts w:asciiTheme="minorHAnsi" w:hAnsiTheme="minorHAnsi"/>
          <w:sz w:val="22"/>
          <w:szCs w:val="22"/>
        </w:rPr>
        <w:t xml:space="preserve"> olduğu gözlenmektedir</w:t>
      </w:r>
      <w:r w:rsidRPr="00993180">
        <w:rPr>
          <w:rFonts w:asciiTheme="minorHAnsi" w:hAnsiTheme="minorHAnsi"/>
          <w:sz w:val="22"/>
          <w:szCs w:val="22"/>
        </w:rPr>
        <w:t xml:space="preserve">. Stres ve periodontal hastalık arasındaki </w:t>
      </w:r>
      <w:r w:rsidR="003A7674" w:rsidRPr="00993180">
        <w:rPr>
          <w:rFonts w:asciiTheme="minorHAnsi" w:hAnsiTheme="minorHAnsi"/>
          <w:sz w:val="22"/>
          <w:szCs w:val="22"/>
        </w:rPr>
        <w:t>ilişkiye</w:t>
      </w:r>
      <w:r w:rsidRPr="00993180">
        <w:rPr>
          <w:rFonts w:asciiTheme="minorHAnsi" w:hAnsiTheme="minorHAnsi"/>
          <w:sz w:val="22"/>
          <w:szCs w:val="22"/>
        </w:rPr>
        <w:t xml:space="preserve"> yönelik </w:t>
      </w:r>
      <w:r w:rsidR="003A7674" w:rsidRPr="00993180">
        <w:rPr>
          <w:rFonts w:asciiTheme="minorHAnsi" w:hAnsiTheme="minorHAnsi"/>
          <w:sz w:val="22"/>
          <w:szCs w:val="22"/>
        </w:rPr>
        <w:t xml:space="preserve">çok fazla </w:t>
      </w:r>
      <w:r w:rsidRPr="00993180">
        <w:rPr>
          <w:rFonts w:asciiTheme="minorHAnsi" w:hAnsiTheme="minorHAnsi"/>
          <w:sz w:val="22"/>
          <w:szCs w:val="22"/>
        </w:rPr>
        <w:t>epidemiyolojik veri olmamasına karşın, stres periodontitis</w:t>
      </w:r>
      <w:r w:rsidR="003A7674" w:rsidRPr="00993180">
        <w:rPr>
          <w:rFonts w:asciiTheme="minorHAnsi" w:hAnsiTheme="minorHAnsi"/>
          <w:sz w:val="22"/>
          <w:szCs w:val="22"/>
        </w:rPr>
        <w:t xml:space="preserve">te </w:t>
      </w:r>
      <w:proofErr w:type="spellStart"/>
      <w:r w:rsidR="003A7674" w:rsidRPr="00993180">
        <w:rPr>
          <w:rFonts w:asciiTheme="minorHAnsi" w:hAnsiTheme="minorHAnsi"/>
          <w:sz w:val="22"/>
          <w:szCs w:val="22"/>
        </w:rPr>
        <w:t>varsayımsal</w:t>
      </w:r>
      <w:proofErr w:type="spellEnd"/>
      <w:r w:rsidR="003A7674" w:rsidRPr="00993180">
        <w:rPr>
          <w:rFonts w:asciiTheme="minorHAnsi" w:hAnsiTheme="minorHAnsi"/>
          <w:sz w:val="22"/>
          <w:szCs w:val="22"/>
        </w:rPr>
        <w:t xml:space="preserve"> bir</w:t>
      </w:r>
      <w:r w:rsidRPr="00993180">
        <w:rPr>
          <w:rFonts w:asciiTheme="minorHAnsi" w:hAnsiTheme="minorHAnsi"/>
          <w:sz w:val="22"/>
          <w:szCs w:val="22"/>
        </w:rPr>
        <w:t xml:space="preserve"> risk faktörü </w:t>
      </w:r>
      <w:r w:rsidR="007C1005">
        <w:rPr>
          <w:rFonts w:asciiTheme="minorHAnsi" w:hAnsiTheme="minorHAnsi"/>
          <w:sz w:val="22"/>
          <w:szCs w:val="22"/>
        </w:rPr>
        <w:t>olarak kabul edilir</w:t>
      </w:r>
      <w:r w:rsidRPr="00993180">
        <w:rPr>
          <w:rFonts w:asciiTheme="minorHAnsi" w:hAnsiTheme="minorHAnsi"/>
          <w:sz w:val="22"/>
          <w:szCs w:val="22"/>
        </w:rPr>
        <w:t>.</w:t>
      </w:r>
    </w:p>
    <w:p w:rsidR="00036AD3" w:rsidRPr="00993180" w:rsidRDefault="00036AD3" w:rsidP="00036AD3">
      <w:pPr>
        <w:spacing w:after="240"/>
        <w:rPr>
          <w:rFonts w:asciiTheme="minorHAnsi" w:hAnsiTheme="minorHAnsi"/>
          <w:b/>
          <w:bCs/>
          <w:sz w:val="22"/>
          <w:szCs w:val="22"/>
        </w:rPr>
      </w:pPr>
    </w:p>
    <w:p w:rsidR="00036AD3" w:rsidRPr="00993180" w:rsidRDefault="00DF3622" w:rsidP="00036AD3">
      <w:pPr>
        <w:spacing w:after="240"/>
        <w:rPr>
          <w:rFonts w:asciiTheme="minorHAnsi" w:hAnsiTheme="minorHAnsi"/>
          <w:b/>
          <w:bCs/>
          <w:sz w:val="22"/>
          <w:szCs w:val="22"/>
        </w:rPr>
      </w:pPr>
      <w:r w:rsidRPr="00993180">
        <w:rPr>
          <w:rFonts w:asciiTheme="minorHAnsi" w:hAnsiTheme="minorHAnsi"/>
          <w:b/>
          <w:bCs/>
          <w:sz w:val="22"/>
          <w:szCs w:val="22"/>
        </w:rPr>
        <w:lastRenderedPageBreak/>
        <w:t xml:space="preserve">Periodontal </w:t>
      </w:r>
      <w:r w:rsidR="003A7674" w:rsidRPr="00993180">
        <w:rPr>
          <w:rFonts w:asciiTheme="minorHAnsi" w:hAnsiTheme="minorHAnsi"/>
          <w:b/>
          <w:bCs/>
          <w:sz w:val="22"/>
          <w:szCs w:val="22"/>
        </w:rPr>
        <w:t xml:space="preserve">Hastalık İçin Risk Göstergeleri (Risk </w:t>
      </w:r>
      <w:proofErr w:type="spellStart"/>
      <w:r w:rsidR="003A7674" w:rsidRPr="00993180">
        <w:rPr>
          <w:rFonts w:asciiTheme="minorHAnsi" w:hAnsiTheme="minorHAnsi"/>
          <w:b/>
          <w:bCs/>
          <w:sz w:val="22"/>
          <w:szCs w:val="22"/>
        </w:rPr>
        <w:t>Indicators</w:t>
      </w:r>
      <w:proofErr w:type="spellEnd"/>
      <w:r w:rsidR="003A7674" w:rsidRPr="00993180">
        <w:rPr>
          <w:rFonts w:asciiTheme="minorHAnsi" w:hAnsiTheme="minorHAnsi"/>
          <w:b/>
          <w:bCs/>
          <w:sz w:val="22"/>
          <w:szCs w:val="22"/>
        </w:rPr>
        <w:t>)</w:t>
      </w:r>
    </w:p>
    <w:p w:rsidR="00DF3622" w:rsidRPr="00993180" w:rsidRDefault="003A7674" w:rsidP="00036AD3">
      <w:pPr>
        <w:spacing w:after="240"/>
        <w:rPr>
          <w:rFonts w:asciiTheme="minorHAnsi" w:hAnsiTheme="minorHAnsi"/>
          <w:sz w:val="22"/>
          <w:szCs w:val="22"/>
        </w:rPr>
      </w:pPr>
      <w:r w:rsidRPr="00993180">
        <w:rPr>
          <w:rFonts w:asciiTheme="minorHAnsi" w:hAnsiTheme="minorHAnsi"/>
          <w:b/>
          <w:bCs/>
          <w:sz w:val="22"/>
          <w:szCs w:val="22"/>
        </w:rPr>
        <w:t xml:space="preserve">HIV/AIDS. </w:t>
      </w:r>
      <w:r w:rsidR="00DF3622" w:rsidRPr="00993180">
        <w:rPr>
          <w:rFonts w:asciiTheme="minorHAnsi" w:hAnsiTheme="minorHAnsi"/>
          <w:sz w:val="22"/>
          <w:szCs w:val="22"/>
        </w:rPr>
        <w:t xml:space="preserve">HIV </w:t>
      </w:r>
      <w:proofErr w:type="gramStart"/>
      <w:r w:rsidRPr="00993180">
        <w:rPr>
          <w:rFonts w:asciiTheme="minorHAnsi" w:hAnsiTheme="minorHAnsi"/>
          <w:sz w:val="22"/>
          <w:szCs w:val="22"/>
        </w:rPr>
        <w:t>enfeksiyonunda</w:t>
      </w:r>
      <w:proofErr w:type="gramEnd"/>
      <w:r w:rsidR="00DF3622" w:rsidRPr="00993180">
        <w:rPr>
          <w:rFonts w:asciiTheme="minorHAnsi" w:hAnsiTheme="minorHAnsi"/>
          <w:sz w:val="22"/>
          <w:szCs w:val="22"/>
        </w:rPr>
        <w:t xml:space="preserve"> ve AIDS sendromunda görülen immün </w:t>
      </w:r>
      <w:proofErr w:type="spellStart"/>
      <w:r w:rsidR="005727B8" w:rsidRPr="00993180">
        <w:rPr>
          <w:rFonts w:asciiTheme="minorHAnsi" w:hAnsiTheme="minorHAnsi"/>
          <w:sz w:val="22"/>
          <w:szCs w:val="22"/>
        </w:rPr>
        <w:t>disfonksiyonun</w:t>
      </w:r>
      <w:proofErr w:type="spellEnd"/>
      <w:r w:rsidR="005727B8" w:rsidRPr="00993180">
        <w:rPr>
          <w:rFonts w:asciiTheme="minorHAnsi" w:hAnsiTheme="minorHAnsi"/>
          <w:sz w:val="22"/>
          <w:szCs w:val="22"/>
        </w:rPr>
        <w:t>, periodontal</w:t>
      </w:r>
      <w:r w:rsidR="00DF3622" w:rsidRPr="00993180">
        <w:rPr>
          <w:rFonts w:asciiTheme="minorHAnsi" w:hAnsiTheme="minorHAnsi"/>
          <w:sz w:val="22"/>
          <w:szCs w:val="22"/>
        </w:rPr>
        <w:t xml:space="preserve"> hastalığa duyarlılığı artırdığı ileri sürülmüştür. AIDS’li hastalar veya HIV pozitif olan bireylerdeki periodontal durumu tarif eden ilk </w:t>
      </w:r>
      <w:r w:rsidR="00A054FC" w:rsidRPr="00993180">
        <w:rPr>
          <w:rFonts w:asciiTheme="minorHAnsi" w:hAnsiTheme="minorHAnsi"/>
          <w:sz w:val="22"/>
          <w:szCs w:val="22"/>
        </w:rPr>
        <w:t xml:space="preserve">çalışmalarda elde edilen </w:t>
      </w:r>
      <w:r w:rsidR="00DF3622" w:rsidRPr="00993180">
        <w:rPr>
          <w:rFonts w:asciiTheme="minorHAnsi" w:hAnsiTheme="minorHAnsi"/>
          <w:sz w:val="22"/>
          <w:szCs w:val="22"/>
        </w:rPr>
        <w:t>bulgular bu hastalarda nekrotizan ülseratif periodontitis karakterinde şiddetli bir periodontal yıkım</w:t>
      </w:r>
      <w:r w:rsidR="009F66BD" w:rsidRPr="00993180">
        <w:rPr>
          <w:rFonts w:asciiTheme="minorHAnsi" w:hAnsiTheme="minorHAnsi"/>
          <w:sz w:val="22"/>
          <w:szCs w:val="22"/>
        </w:rPr>
        <w:t>a rastlandığını</w:t>
      </w:r>
      <w:r w:rsidR="00DF3622" w:rsidRPr="00993180">
        <w:rPr>
          <w:rFonts w:asciiTheme="minorHAnsi" w:hAnsiTheme="minorHAnsi"/>
          <w:sz w:val="22"/>
          <w:szCs w:val="22"/>
        </w:rPr>
        <w:t xml:space="preserve"> </w:t>
      </w:r>
      <w:r w:rsidR="00A054FC" w:rsidRPr="00993180">
        <w:rPr>
          <w:rFonts w:asciiTheme="minorHAnsi" w:hAnsiTheme="minorHAnsi"/>
          <w:sz w:val="22"/>
          <w:szCs w:val="22"/>
        </w:rPr>
        <w:t>göstermiştir. Ancak</w:t>
      </w:r>
      <w:r w:rsidR="00DF3622" w:rsidRPr="00993180">
        <w:rPr>
          <w:rFonts w:asciiTheme="minorHAnsi" w:hAnsiTheme="minorHAnsi"/>
          <w:sz w:val="22"/>
          <w:szCs w:val="22"/>
        </w:rPr>
        <w:t>, son yıllardaki çalışmalar</w:t>
      </w:r>
      <w:r w:rsidR="00A054FC" w:rsidRPr="00993180">
        <w:rPr>
          <w:rFonts w:asciiTheme="minorHAnsi" w:hAnsiTheme="minorHAnsi"/>
          <w:sz w:val="22"/>
          <w:szCs w:val="22"/>
        </w:rPr>
        <w:t>da</w:t>
      </w:r>
      <w:r w:rsidR="00DF3622" w:rsidRPr="00993180">
        <w:rPr>
          <w:rFonts w:asciiTheme="minorHAnsi" w:hAnsiTheme="minorHAnsi"/>
          <w:sz w:val="22"/>
          <w:szCs w:val="22"/>
        </w:rPr>
        <w:t xml:space="preserve"> HIV </w:t>
      </w:r>
      <w:proofErr w:type="gramStart"/>
      <w:r w:rsidR="00DF3622" w:rsidRPr="00993180">
        <w:rPr>
          <w:rFonts w:asciiTheme="minorHAnsi" w:hAnsiTheme="minorHAnsi"/>
          <w:sz w:val="22"/>
          <w:szCs w:val="22"/>
        </w:rPr>
        <w:t>enfeksiyonlu</w:t>
      </w:r>
      <w:proofErr w:type="gramEnd"/>
      <w:r w:rsidR="00DF3622" w:rsidRPr="00993180">
        <w:rPr>
          <w:rFonts w:asciiTheme="minorHAnsi" w:hAnsiTheme="minorHAnsi"/>
          <w:sz w:val="22"/>
          <w:szCs w:val="22"/>
        </w:rPr>
        <w:t xml:space="preserve"> hastalar ile sağlıklı kontrollerin periodontal durumları arasında </w:t>
      </w:r>
      <w:r w:rsidR="00A054FC" w:rsidRPr="00993180">
        <w:rPr>
          <w:rFonts w:asciiTheme="minorHAnsi" w:hAnsiTheme="minorHAnsi"/>
          <w:sz w:val="22"/>
          <w:szCs w:val="22"/>
        </w:rPr>
        <w:t>önemli</w:t>
      </w:r>
      <w:r w:rsidR="00DF3622" w:rsidRPr="00993180">
        <w:rPr>
          <w:rFonts w:asciiTheme="minorHAnsi" w:hAnsiTheme="minorHAnsi"/>
          <w:sz w:val="22"/>
          <w:szCs w:val="22"/>
        </w:rPr>
        <w:t xml:space="preserve"> bir fark </w:t>
      </w:r>
      <w:r w:rsidR="00BA5DE0">
        <w:rPr>
          <w:rFonts w:asciiTheme="minorHAnsi" w:hAnsiTheme="minorHAnsi"/>
          <w:sz w:val="22"/>
          <w:szCs w:val="22"/>
        </w:rPr>
        <w:t>olmadığı görülmektedir</w:t>
      </w:r>
      <w:r w:rsidR="00DF3622" w:rsidRPr="00993180">
        <w:rPr>
          <w:rFonts w:asciiTheme="minorHAnsi" w:hAnsiTheme="minorHAnsi"/>
          <w:sz w:val="22"/>
          <w:szCs w:val="22"/>
        </w:rPr>
        <w:t xml:space="preserve">. Bu </w:t>
      </w:r>
      <w:r w:rsidR="00BA5DE0">
        <w:rPr>
          <w:rFonts w:asciiTheme="minorHAnsi" w:hAnsiTheme="minorHAnsi"/>
          <w:sz w:val="22"/>
          <w:szCs w:val="22"/>
        </w:rPr>
        <w:t>çelişki,</w:t>
      </w:r>
      <w:r w:rsidR="00DF3622" w:rsidRPr="00993180">
        <w:rPr>
          <w:rFonts w:asciiTheme="minorHAnsi" w:hAnsiTheme="minorHAnsi"/>
          <w:sz w:val="22"/>
          <w:szCs w:val="22"/>
        </w:rPr>
        <w:t xml:space="preserve"> bazı çalışmalarda </w:t>
      </w:r>
      <w:r w:rsidR="00BA5DE0">
        <w:rPr>
          <w:rFonts w:asciiTheme="minorHAnsi" w:hAnsiTheme="minorHAnsi"/>
          <w:sz w:val="22"/>
          <w:szCs w:val="22"/>
        </w:rPr>
        <w:t xml:space="preserve">HIV pozitifli ve </w:t>
      </w:r>
      <w:r w:rsidR="00DF3622" w:rsidRPr="00993180">
        <w:rPr>
          <w:rFonts w:asciiTheme="minorHAnsi" w:hAnsiTheme="minorHAnsi"/>
          <w:sz w:val="22"/>
          <w:szCs w:val="22"/>
        </w:rPr>
        <w:t xml:space="preserve">AIDS’li hastaların </w:t>
      </w:r>
      <w:r w:rsidR="00BA5DE0">
        <w:rPr>
          <w:rFonts w:asciiTheme="minorHAnsi" w:hAnsiTheme="minorHAnsi"/>
          <w:sz w:val="22"/>
          <w:szCs w:val="22"/>
        </w:rPr>
        <w:t>birlikte değerlendirilmelerinden kaynaklanıyor</w:t>
      </w:r>
      <w:r w:rsidR="00DF3622" w:rsidRPr="00993180">
        <w:rPr>
          <w:rFonts w:asciiTheme="minorHAnsi" w:hAnsiTheme="minorHAnsi"/>
          <w:sz w:val="22"/>
          <w:szCs w:val="22"/>
        </w:rPr>
        <w:t xml:space="preserve"> olabilir. </w:t>
      </w:r>
      <w:r w:rsidR="00BA5DE0">
        <w:rPr>
          <w:rFonts w:asciiTheme="minorHAnsi" w:hAnsiTheme="minorHAnsi"/>
          <w:sz w:val="22"/>
          <w:szCs w:val="22"/>
        </w:rPr>
        <w:t>Benzer</w:t>
      </w:r>
      <w:r w:rsidR="00DF3622" w:rsidRPr="00993180">
        <w:rPr>
          <w:rFonts w:asciiTheme="minorHAnsi" w:hAnsiTheme="minorHAnsi"/>
          <w:sz w:val="22"/>
          <w:szCs w:val="22"/>
        </w:rPr>
        <w:t xml:space="preserve"> sonuçlar, </w:t>
      </w:r>
      <w:proofErr w:type="spellStart"/>
      <w:r w:rsidR="00DF3622" w:rsidRPr="00993180">
        <w:rPr>
          <w:rFonts w:asciiTheme="minorHAnsi" w:hAnsiTheme="minorHAnsi"/>
          <w:sz w:val="22"/>
          <w:szCs w:val="22"/>
        </w:rPr>
        <w:t>immünosuppresyonun</w:t>
      </w:r>
      <w:proofErr w:type="spellEnd"/>
      <w:r w:rsidR="00DF3622" w:rsidRPr="00993180">
        <w:rPr>
          <w:rFonts w:asciiTheme="minorHAnsi" w:hAnsiTheme="minorHAnsi"/>
          <w:sz w:val="22"/>
          <w:szCs w:val="22"/>
        </w:rPr>
        <w:t xml:space="preserve"> düzeyi ile periodontal yıkımın şiddetini inceleyen çalışmalarda da görülmektedir. 114 homoseksüel ve </w:t>
      </w:r>
      <w:proofErr w:type="spellStart"/>
      <w:r w:rsidR="00DF3622" w:rsidRPr="00993180">
        <w:rPr>
          <w:rFonts w:asciiTheme="minorHAnsi" w:hAnsiTheme="minorHAnsi"/>
          <w:sz w:val="22"/>
          <w:szCs w:val="22"/>
        </w:rPr>
        <w:t>biseksüel</w:t>
      </w:r>
      <w:proofErr w:type="spellEnd"/>
      <w:r w:rsidR="00DF3622" w:rsidRPr="00993180">
        <w:rPr>
          <w:rFonts w:asciiTheme="minorHAnsi" w:hAnsiTheme="minorHAnsi"/>
          <w:sz w:val="22"/>
          <w:szCs w:val="22"/>
        </w:rPr>
        <w:t xml:space="preserve"> erkek hastada gerçekleştirilen 20 aylık bir çalışmada, CD4 </w:t>
      </w:r>
      <w:r w:rsidR="00BA5DE0">
        <w:rPr>
          <w:rFonts w:asciiTheme="minorHAnsi" w:hAnsiTheme="minorHAnsi"/>
          <w:sz w:val="22"/>
          <w:szCs w:val="22"/>
        </w:rPr>
        <w:t>düzeyleri</w:t>
      </w:r>
      <w:r w:rsidR="00DF3622" w:rsidRPr="00993180">
        <w:rPr>
          <w:rFonts w:asciiTheme="minorHAnsi" w:hAnsiTheme="minorHAnsi"/>
          <w:sz w:val="22"/>
          <w:szCs w:val="22"/>
        </w:rPr>
        <w:t xml:space="preserve"> 400/mm</w:t>
      </w:r>
      <w:r w:rsidR="00DF3622" w:rsidRPr="00993180">
        <w:rPr>
          <w:rFonts w:asciiTheme="minorHAnsi" w:hAnsiTheme="minorHAnsi"/>
          <w:sz w:val="22"/>
          <w:szCs w:val="22"/>
          <w:vertAlign w:val="superscript"/>
        </w:rPr>
        <w:t>3</w:t>
      </w:r>
      <w:r w:rsidR="00DF3622" w:rsidRPr="00993180">
        <w:rPr>
          <w:rFonts w:asciiTheme="minorHAnsi" w:hAnsiTheme="minorHAnsi"/>
          <w:sz w:val="22"/>
          <w:szCs w:val="22"/>
        </w:rPr>
        <w:t>’ten daha az</w:t>
      </w:r>
      <w:r w:rsidR="00BA5DE0">
        <w:rPr>
          <w:rFonts w:asciiTheme="minorHAnsi" w:hAnsiTheme="minorHAnsi"/>
          <w:sz w:val="22"/>
          <w:szCs w:val="22"/>
        </w:rPr>
        <w:t xml:space="preserve"> olanlarda 3mm veya daha fazla </w:t>
      </w:r>
      <w:r w:rsidR="00DF3622" w:rsidRPr="00993180">
        <w:rPr>
          <w:rFonts w:asciiTheme="minorHAnsi" w:hAnsiTheme="minorHAnsi"/>
          <w:sz w:val="22"/>
          <w:szCs w:val="22"/>
        </w:rPr>
        <w:t xml:space="preserve">ataçman kaybı </w:t>
      </w:r>
      <w:r w:rsidR="00BA5DE0">
        <w:rPr>
          <w:rFonts w:asciiTheme="minorHAnsi" w:hAnsiTheme="minorHAnsi"/>
          <w:sz w:val="22"/>
          <w:szCs w:val="22"/>
        </w:rPr>
        <w:t>oluşma riski</w:t>
      </w:r>
      <w:r w:rsidR="00DF3622" w:rsidRPr="00993180">
        <w:rPr>
          <w:rFonts w:asciiTheme="minorHAnsi" w:hAnsiTheme="minorHAnsi"/>
          <w:sz w:val="22"/>
          <w:szCs w:val="22"/>
        </w:rPr>
        <w:t xml:space="preserve"> </w:t>
      </w:r>
      <w:proofErr w:type="gramStart"/>
      <w:r w:rsidR="00DF3622" w:rsidRPr="00993180">
        <w:rPr>
          <w:rFonts w:asciiTheme="minorHAnsi" w:hAnsiTheme="minorHAnsi"/>
          <w:sz w:val="22"/>
          <w:szCs w:val="22"/>
        </w:rPr>
        <w:t>4.8</w:t>
      </w:r>
      <w:proofErr w:type="gramEnd"/>
      <w:r w:rsidR="00DF3622" w:rsidRPr="00993180">
        <w:rPr>
          <w:rFonts w:asciiTheme="minorHAnsi" w:hAnsiTheme="minorHAnsi"/>
          <w:sz w:val="22"/>
          <w:szCs w:val="22"/>
        </w:rPr>
        <w:t xml:space="preserve"> </w:t>
      </w:r>
      <w:r w:rsidR="00A054FC" w:rsidRPr="00993180">
        <w:rPr>
          <w:rFonts w:asciiTheme="minorHAnsi" w:hAnsiTheme="minorHAnsi"/>
          <w:sz w:val="22"/>
          <w:szCs w:val="22"/>
        </w:rPr>
        <w:t xml:space="preserve">iken, </w:t>
      </w:r>
      <w:r w:rsidR="00DF3622" w:rsidRPr="00993180">
        <w:rPr>
          <w:rFonts w:asciiTheme="minorHAnsi" w:hAnsiTheme="minorHAnsi"/>
          <w:sz w:val="22"/>
          <w:szCs w:val="22"/>
        </w:rPr>
        <w:t xml:space="preserve">CD4 </w:t>
      </w:r>
      <w:r w:rsidR="00BA5DE0">
        <w:rPr>
          <w:rFonts w:asciiTheme="minorHAnsi" w:hAnsiTheme="minorHAnsi"/>
          <w:sz w:val="22"/>
          <w:szCs w:val="22"/>
        </w:rPr>
        <w:t>düzeyleri</w:t>
      </w:r>
      <w:r w:rsidR="00DF3622" w:rsidRPr="00993180">
        <w:rPr>
          <w:rFonts w:asciiTheme="minorHAnsi" w:hAnsiTheme="minorHAnsi"/>
          <w:sz w:val="22"/>
          <w:szCs w:val="22"/>
        </w:rPr>
        <w:t xml:space="preserve"> 200/mm</w:t>
      </w:r>
      <w:r w:rsidR="00DF3622" w:rsidRPr="00993180">
        <w:rPr>
          <w:rFonts w:asciiTheme="minorHAnsi" w:hAnsiTheme="minorHAnsi"/>
          <w:sz w:val="22"/>
          <w:szCs w:val="22"/>
          <w:vertAlign w:val="superscript"/>
        </w:rPr>
        <w:t>3’</w:t>
      </w:r>
      <w:r w:rsidR="00DF3622" w:rsidRPr="00993180">
        <w:rPr>
          <w:rFonts w:asciiTheme="minorHAnsi" w:hAnsiTheme="minorHAnsi"/>
          <w:sz w:val="22"/>
          <w:szCs w:val="22"/>
        </w:rPr>
        <w:t xml:space="preserve">ten daha az olanlarda </w:t>
      </w:r>
      <w:r w:rsidR="00BA5DE0">
        <w:rPr>
          <w:rFonts w:asciiTheme="minorHAnsi" w:hAnsiTheme="minorHAnsi"/>
          <w:sz w:val="22"/>
          <w:szCs w:val="22"/>
        </w:rPr>
        <w:t xml:space="preserve">bu oranın </w:t>
      </w:r>
      <w:r w:rsidR="00DF3622" w:rsidRPr="00993180">
        <w:rPr>
          <w:rFonts w:asciiTheme="minorHAnsi" w:hAnsiTheme="minorHAnsi"/>
          <w:sz w:val="22"/>
          <w:szCs w:val="22"/>
        </w:rPr>
        <w:t>6.16’ya yüksel</w:t>
      </w:r>
      <w:r w:rsidR="00BA5DE0">
        <w:rPr>
          <w:rFonts w:asciiTheme="minorHAnsi" w:hAnsiTheme="minorHAnsi"/>
          <w:sz w:val="22"/>
          <w:szCs w:val="22"/>
        </w:rPr>
        <w:t>diği gözenmiştir</w:t>
      </w:r>
      <w:r w:rsidR="00DF3622" w:rsidRPr="00993180">
        <w:rPr>
          <w:rFonts w:asciiTheme="minorHAnsi" w:hAnsiTheme="minorHAnsi"/>
          <w:sz w:val="22"/>
          <w:szCs w:val="22"/>
        </w:rPr>
        <w:t xml:space="preserve">. Bu </w:t>
      </w:r>
      <w:r w:rsidR="007E2935" w:rsidRPr="00993180">
        <w:rPr>
          <w:rFonts w:asciiTheme="minorHAnsi" w:hAnsiTheme="minorHAnsi"/>
          <w:sz w:val="22"/>
          <w:szCs w:val="22"/>
        </w:rPr>
        <w:t xml:space="preserve">sonuç </w:t>
      </w:r>
      <w:r w:rsidR="00DF3622" w:rsidRPr="00993180">
        <w:rPr>
          <w:rFonts w:asciiTheme="minorHAnsi" w:hAnsiTheme="minorHAnsi"/>
          <w:sz w:val="22"/>
          <w:szCs w:val="22"/>
        </w:rPr>
        <w:t xml:space="preserve">periodontal hastalık ile </w:t>
      </w:r>
      <w:proofErr w:type="spellStart"/>
      <w:r w:rsidR="00DF3622" w:rsidRPr="00993180">
        <w:rPr>
          <w:rFonts w:asciiTheme="minorHAnsi" w:hAnsiTheme="minorHAnsi"/>
          <w:sz w:val="22"/>
          <w:szCs w:val="22"/>
        </w:rPr>
        <w:t>immünosuppresyon</w:t>
      </w:r>
      <w:proofErr w:type="spellEnd"/>
      <w:r w:rsidR="00DF3622" w:rsidRPr="00993180">
        <w:rPr>
          <w:rFonts w:asciiTheme="minorHAnsi" w:hAnsiTheme="minorHAnsi"/>
          <w:sz w:val="22"/>
          <w:szCs w:val="22"/>
        </w:rPr>
        <w:t xml:space="preserve"> düzeyi arasında bir </w:t>
      </w:r>
      <w:proofErr w:type="gramStart"/>
      <w:r w:rsidR="00DF3622" w:rsidRPr="00993180">
        <w:rPr>
          <w:rFonts w:asciiTheme="minorHAnsi" w:hAnsiTheme="minorHAnsi"/>
          <w:sz w:val="22"/>
          <w:szCs w:val="22"/>
        </w:rPr>
        <w:t>korelasyon</w:t>
      </w:r>
      <w:r w:rsidR="00A054FC" w:rsidRPr="00993180">
        <w:rPr>
          <w:rFonts w:asciiTheme="minorHAnsi" w:hAnsiTheme="minorHAnsi"/>
          <w:sz w:val="22"/>
          <w:szCs w:val="22"/>
        </w:rPr>
        <w:t>a</w:t>
      </w:r>
      <w:proofErr w:type="gramEnd"/>
      <w:r w:rsidR="00A054FC" w:rsidRPr="00993180">
        <w:rPr>
          <w:rFonts w:asciiTheme="minorHAnsi" w:hAnsiTheme="minorHAnsi"/>
          <w:sz w:val="22"/>
          <w:szCs w:val="22"/>
        </w:rPr>
        <w:t xml:space="preserve"> işaret etmektedir.</w:t>
      </w:r>
      <w:r w:rsidR="00DF3622" w:rsidRPr="00993180">
        <w:rPr>
          <w:rFonts w:asciiTheme="minorHAnsi" w:hAnsiTheme="minorHAnsi"/>
          <w:sz w:val="22"/>
          <w:szCs w:val="22"/>
        </w:rPr>
        <w:t xml:space="preserve"> </w:t>
      </w:r>
      <w:r w:rsidR="00A054FC" w:rsidRPr="00993180">
        <w:rPr>
          <w:rFonts w:asciiTheme="minorHAnsi" w:hAnsiTheme="minorHAnsi"/>
          <w:sz w:val="22"/>
          <w:szCs w:val="22"/>
        </w:rPr>
        <w:t xml:space="preserve">Buna karşılık, </w:t>
      </w:r>
      <w:r w:rsidR="00DF3622" w:rsidRPr="00993180">
        <w:rPr>
          <w:rFonts w:asciiTheme="minorHAnsi" w:hAnsiTheme="minorHAnsi"/>
          <w:sz w:val="22"/>
          <w:szCs w:val="22"/>
        </w:rPr>
        <w:t xml:space="preserve">HIV taşıyan 119 birey, 73 AIDS’li hasta ve 156 HIV </w:t>
      </w:r>
      <w:proofErr w:type="spellStart"/>
      <w:r w:rsidR="00DF3622" w:rsidRPr="00993180">
        <w:rPr>
          <w:rFonts w:asciiTheme="minorHAnsi" w:hAnsiTheme="minorHAnsi"/>
          <w:sz w:val="22"/>
          <w:szCs w:val="22"/>
        </w:rPr>
        <w:t>seronegatif</w:t>
      </w:r>
      <w:proofErr w:type="spellEnd"/>
      <w:r w:rsidR="00DF3622" w:rsidRPr="00993180">
        <w:rPr>
          <w:rFonts w:asciiTheme="minorHAnsi" w:hAnsiTheme="minorHAnsi"/>
          <w:sz w:val="22"/>
          <w:szCs w:val="22"/>
        </w:rPr>
        <w:t xml:space="preserve"> birey üzerinde yapılan bir diğer çalışmada 3 grup arasında sondlamada kanama, cep </w:t>
      </w:r>
      <w:proofErr w:type="gramStart"/>
      <w:r w:rsidR="00DF3622" w:rsidRPr="00993180">
        <w:rPr>
          <w:rFonts w:asciiTheme="minorHAnsi" w:hAnsiTheme="minorHAnsi"/>
          <w:sz w:val="22"/>
          <w:szCs w:val="22"/>
        </w:rPr>
        <w:t>formasyonu</w:t>
      </w:r>
      <w:proofErr w:type="gramEnd"/>
      <w:r w:rsidR="00DF3622" w:rsidRPr="00993180">
        <w:rPr>
          <w:rFonts w:asciiTheme="minorHAnsi" w:hAnsiTheme="minorHAnsi"/>
          <w:sz w:val="22"/>
          <w:szCs w:val="22"/>
        </w:rPr>
        <w:t xml:space="preserve"> veya ataçman kaybı açısından fark olmadığı saptanmıştır. Yine aynı çalışmada klinik parametreler ile CD4 T-hücre</w:t>
      </w:r>
      <w:r w:rsidR="00BA5DE0">
        <w:rPr>
          <w:rFonts w:asciiTheme="minorHAnsi" w:hAnsiTheme="minorHAnsi"/>
          <w:sz w:val="22"/>
          <w:szCs w:val="22"/>
        </w:rPr>
        <w:t xml:space="preserve"> düzeyleri</w:t>
      </w:r>
      <w:r w:rsidR="00DF3622" w:rsidRPr="00993180">
        <w:rPr>
          <w:rFonts w:asciiTheme="minorHAnsi" w:hAnsiTheme="minorHAnsi"/>
          <w:sz w:val="22"/>
          <w:szCs w:val="22"/>
        </w:rPr>
        <w:t xml:space="preserve"> arasında da bir ilişki </w:t>
      </w:r>
      <w:r w:rsidR="00A054FC" w:rsidRPr="00993180">
        <w:rPr>
          <w:rFonts w:asciiTheme="minorHAnsi" w:hAnsiTheme="minorHAnsi"/>
          <w:sz w:val="22"/>
          <w:szCs w:val="22"/>
        </w:rPr>
        <w:t xml:space="preserve">saptanmamıştır. </w:t>
      </w:r>
      <w:r w:rsidR="00BA5DE0">
        <w:rPr>
          <w:rFonts w:asciiTheme="minorHAnsi" w:hAnsiTheme="minorHAnsi"/>
          <w:sz w:val="22"/>
          <w:szCs w:val="22"/>
        </w:rPr>
        <w:t xml:space="preserve">Sonuç olarak; </w:t>
      </w:r>
      <w:r w:rsidR="00DF3622" w:rsidRPr="00993180">
        <w:rPr>
          <w:rFonts w:asciiTheme="minorHAnsi" w:hAnsiTheme="minorHAnsi"/>
          <w:sz w:val="22"/>
          <w:szCs w:val="22"/>
        </w:rPr>
        <w:t xml:space="preserve">HIV </w:t>
      </w:r>
      <w:proofErr w:type="gramStart"/>
      <w:r w:rsidR="00DF3622" w:rsidRPr="00993180">
        <w:rPr>
          <w:rFonts w:asciiTheme="minorHAnsi" w:hAnsiTheme="minorHAnsi"/>
          <w:sz w:val="22"/>
          <w:szCs w:val="22"/>
        </w:rPr>
        <w:t>enfeksiyonu</w:t>
      </w:r>
      <w:proofErr w:type="gramEnd"/>
      <w:r w:rsidR="00DF3622" w:rsidRPr="00993180">
        <w:rPr>
          <w:rFonts w:asciiTheme="minorHAnsi" w:hAnsiTheme="minorHAnsi"/>
          <w:sz w:val="22"/>
          <w:szCs w:val="22"/>
        </w:rPr>
        <w:t xml:space="preserve"> ve </w:t>
      </w:r>
      <w:proofErr w:type="spellStart"/>
      <w:r w:rsidR="00DF3622" w:rsidRPr="00993180">
        <w:rPr>
          <w:rFonts w:asciiTheme="minorHAnsi" w:hAnsiTheme="minorHAnsi"/>
          <w:sz w:val="22"/>
          <w:szCs w:val="22"/>
        </w:rPr>
        <w:t>immunosuppresyonun</w:t>
      </w:r>
      <w:proofErr w:type="spellEnd"/>
      <w:r w:rsidR="00DF3622" w:rsidRPr="00993180">
        <w:rPr>
          <w:rFonts w:asciiTheme="minorHAnsi" w:hAnsiTheme="minorHAnsi"/>
          <w:sz w:val="22"/>
          <w:szCs w:val="22"/>
        </w:rPr>
        <w:t xml:space="preserve"> periodontal hastalık için risk faktörleri olduğu hipotezi mantıklı </w:t>
      </w:r>
      <w:r w:rsidR="00BA5DE0">
        <w:rPr>
          <w:rFonts w:asciiTheme="minorHAnsi" w:hAnsiTheme="minorHAnsi"/>
          <w:sz w:val="22"/>
          <w:szCs w:val="22"/>
        </w:rPr>
        <w:t>gelmesine rağmen</w:t>
      </w:r>
      <w:r w:rsidR="00DF3622" w:rsidRPr="00993180">
        <w:rPr>
          <w:rFonts w:asciiTheme="minorHAnsi" w:hAnsiTheme="minorHAnsi"/>
          <w:sz w:val="22"/>
          <w:szCs w:val="22"/>
        </w:rPr>
        <w:t xml:space="preserve">, </w:t>
      </w:r>
      <w:r w:rsidR="00A054FC" w:rsidRPr="00993180">
        <w:rPr>
          <w:rFonts w:asciiTheme="minorHAnsi" w:hAnsiTheme="minorHAnsi"/>
          <w:sz w:val="22"/>
          <w:szCs w:val="22"/>
        </w:rPr>
        <w:t xml:space="preserve">elde somut </w:t>
      </w:r>
      <w:r w:rsidR="00BA5DE0">
        <w:rPr>
          <w:rFonts w:asciiTheme="minorHAnsi" w:hAnsiTheme="minorHAnsi"/>
          <w:sz w:val="22"/>
          <w:szCs w:val="22"/>
        </w:rPr>
        <w:t xml:space="preserve">bir </w:t>
      </w:r>
      <w:r w:rsidR="00A054FC" w:rsidRPr="00993180">
        <w:rPr>
          <w:rFonts w:asciiTheme="minorHAnsi" w:hAnsiTheme="minorHAnsi"/>
          <w:sz w:val="22"/>
          <w:szCs w:val="22"/>
        </w:rPr>
        <w:t>kanıt yoktur.</w:t>
      </w:r>
    </w:p>
    <w:p w:rsidR="00DF3622" w:rsidRPr="00993180" w:rsidRDefault="005B31E7" w:rsidP="00A054FC">
      <w:pPr>
        <w:spacing w:before="120" w:after="240"/>
        <w:rPr>
          <w:rFonts w:asciiTheme="minorHAnsi" w:hAnsiTheme="minorHAnsi"/>
          <w:sz w:val="22"/>
          <w:szCs w:val="22"/>
        </w:rPr>
      </w:pPr>
      <w:r w:rsidRPr="00993180">
        <w:rPr>
          <w:rFonts w:asciiTheme="minorHAnsi" w:hAnsiTheme="minorHAnsi"/>
          <w:b/>
          <w:bCs/>
          <w:sz w:val="22"/>
          <w:szCs w:val="22"/>
        </w:rPr>
        <w:t>Osteoporoz</w:t>
      </w:r>
      <w:r w:rsidR="00A054FC" w:rsidRPr="00993180">
        <w:rPr>
          <w:rFonts w:asciiTheme="minorHAnsi" w:hAnsiTheme="minorHAnsi"/>
          <w:b/>
          <w:bCs/>
          <w:sz w:val="22"/>
          <w:szCs w:val="22"/>
        </w:rPr>
        <w:t xml:space="preserve">. </w:t>
      </w:r>
      <w:r w:rsidR="00DF3622" w:rsidRPr="00993180">
        <w:rPr>
          <w:rFonts w:asciiTheme="minorHAnsi" w:hAnsiTheme="minorHAnsi"/>
          <w:sz w:val="22"/>
          <w:szCs w:val="22"/>
        </w:rPr>
        <w:t>Osteoporoz da periodontitis için ileri sürülen bir diğer risk faktörüdür. Hayvan çalışma modellerinde osteoporozun periodontitisi başlatmadığı gösterilmişse de, osteoporoza</w:t>
      </w:r>
      <w:r w:rsidR="00A054FC" w:rsidRPr="00993180">
        <w:rPr>
          <w:rFonts w:asciiTheme="minorHAnsi" w:hAnsiTheme="minorHAnsi"/>
          <w:sz w:val="22"/>
          <w:szCs w:val="22"/>
        </w:rPr>
        <w:t xml:space="preserve"> bağlı</w:t>
      </w:r>
      <w:r w:rsidR="00DF3622" w:rsidRPr="00993180">
        <w:rPr>
          <w:rFonts w:asciiTheme="minorHAnsi" w:hAnsiTheme="minorHAnsi"/>
          <w:sz w:val="22"/>
          <w:szCs w:val="22"/>
        </w:rPr>
        <w:t xml:space="preserve"> kemik kütlesin</w:t>
      </w:r>
      <w:r w:rsidRPr="00993180">
        <w:rPr>
          <w:rFonts w:asciiTheme="minorHAnsi" w:hAnsiTheme="minorHAnsi"/>
          <w:sz w:val="22"/>
          <w:szCs w:val="22"/>
        </w:rPr>
        <w:t>deki kay</w:t>
      </w:r>
      <w:r w:rsidR="00A054FC" w:rsidRPr="00993180">
        <w:rPr>
          <w:rFonts w:asciiTheme="minorHAnsi" w:hAnsiTheme="minorHAnsi"/>
          <w:sz w:val="22"/>
          <w:szCs w:val="22"/>
        </w:rPr>
        <w:t>bın</w:t>
      </w:r>
      <w:r w:rsidR="00DF3622" w:rsidRPr="00993180">
        <w:rPr>
          <w:rFonts w:asciiTheme="minorHAnsi" w:hAnsiTheme="minorHAnsi"/>
          <w:sz w:val="22"/>
          <w:szCs w:val="22"/>
        </w:rPr>
        <w:t xml:space="preserve"> periodontal hastalığın ilerlemesini artıracağına (şiddetlendireceğine) yönelik </w:t>
      </w:r>
      <w:r w:rsidR="00A054FC" w:rsidRPr="00993180">
        <w:rPr>
          <w:rFonts w:asciiTheme="minorHAnsi" w:hAnsiTheme="minorHAnsi"/>
          <w:sz w:val="22"/>
          <w:szCs w:val="22"/>
        </w:rPr>
        <w:t xml:space="preserve">bulgular </w:t>
      </w:r>
      <w:r w:rsidR="00BA5DE0">
        <w:rPr>
          <w:rFonts w:asciiTheme="minorHAnsi" w:hAnsiTheme="minorHAnsi"/>
          <w:sz w:val="22"/>
          <w:szCs w:val="22"/>
        </w:rPr>
        <w:t>elde edilmiştir</w:t>
      </w:r>
      <w:r w:rsidR="00DF3622" w:rsidRPr="00993180">
        <w:rPr>
          <w:rFonts w:asciiTheme="minorHAnsi" w:hAnsiTheme="minorHAnsi"/>
          <w:sz w:val="22"/>
          <w:szCs w:val="22"/>
        </w:rPr>
        <w:t xml:space="preserve">. Ancak </w:t>
      </w:r>
      <w:r w:rsidR="00A054FC" w:rsidRPr="00993180">
        <w:rPr>
          <w:rFonts w:asciiTheme="minorHAnsi" w:hAnsiTheme="minorHAnsi"/>
          <w:sz w:val="22"/>
          <w:szCs w:val="22"/>
        </w:rPr>
        <w:t>bu bulgular tartışmalıdır</w:t>
      </w:r>
      <w:r w:rsidR="00DF3622" w:rsidRPr="00993180">
        <w:rPr>
          <w:rFonts w:asciiTheme="minorHAnsi" w:hAnsiTheme="minorHAnsi"/>
          <w:sz w:val="22"/>
          <w:szCs w:val="22"/>
        </w:rPr>
        <w:t>. Osteoporozlu 12</w:t>
      </w:r>
      <w:r w:rsidR="007E1E67">
        <w:rPr>
          <w:rFonts w:asciiTheme="minorHAnsi" w:hAnsiTheme="minorHAnsi"/>
          <w:sz w:val="22"/>
          <w:szCs w:val="22"/>
        </w:rPr>
        <w:t>,</w:t>
      </w:r>
      <w:r w:rsidR="00DF3622" w:rsidRPr="00993180">
        <w:rPr>
          <w:rFonts w:asciiTheme="minorHAnsi" w:hAnsiTheme="minorHAnsi"/>
          <w:sz w:val="22"/>
          <w:szCs w:val="22"/>
        </w:rPr>
        <w:t xml:space="preserve"> </w:t>
      </w:r>
      <w:r w:rsidR="007E1E67" w:rsidRPr="00993180">
        <w:rPr>
          <w:rFonts w:asciiTheme="minorHAnsi" w:hAnsiTheme="minorHAnsi"/>
          <w:sz w:val="22"/>
          <w:szCs w:val="22"/>
        </w:rPr>
        <w:t xml:space="preserve">sağlıklı </w:t>
      </w:r>
      <w:r w:rsidR="00DF3622" w:rsidRPr="00993180">
        <w:rPr>
          <w:rFonts w:asciiTheme="minorHAnsi" w:hAnsiTheme="minorHAnsi"/>
          <w:sz w:val="22"/>
          <w:szCs w:val="22"/>
        </w:rPr>
        <w:t xml:space="preserve">14 kadında yapılan bir çalışmada </w:t>
      </w:r>
      <w:proofErr w:type="spellStart"/>
      <w:r w:rsidR="00DF3622" w:rsidRPr="00993180">
        <w:rPr>
          <w:rFonts w:asciiTheme="minorHAnsi" w:hAnsiTheme="minorHAnsi"/>
          <w:sz w:val="22"/>
          <w:szCs w:val="22"/>
        </w:rPr>
        <w:t>Von</w:t>
      </w:r>
      <w:proofErr w:type="spellEnd"/>
      <w:r w:rsidR="00DF3622" w:rsidRPr="00993180">
        <w:rPr>
          <w:rFonts w:asciiTheme="minorHAnsi" w:hAnsiTheme="minorHAnsi"/>
          <w:sz w:val="22"/>
          <w:szCs w:val="22"/>
        </w:rPr>
        <w:t xml:space="preserve"> </w:t>
      </w:r>
      <w:proofErr w:type="spellStart"/>
      <w:r w:rsidR="00DF3622" w:rsidRPr="00993180">
        <w:rPr>
          <w:rFonts w:asciiTheme="minorHAnsi" w:hAnsiTheme="minorHAnsi"/>
          <w:sz w:val="22"/>
          <w:szCs w:val="22"/>
        </w:rPr>
        <w:t>Wowern</w:t>
      </w:r>
      <w:proofErr w:type="spellEnd"/>
      <w:r w:rsidR="00DF3622" w:rsidRPr="00993180">
        <w:rPr>
          <w:rFonts w:asciiTheme="minorHAnsi" w:hAnsiTheme="minorHAnsi"/>
          <w:sz w:val="22"/>
          <w:szCs w:val="22"/>
        </w:rPr>
        <w:t xml:space="preserve"> ve arkadaşları, </w:t>
      </w:r>
      <w:r w:rsidRPr="00993180">
        <w:rPr>
          <w:rFonts w:asciiTheme="minorHAnsi" w:hAnsiTheme="minorHAnsi"/>
          <w:sz w:val="22"/>
          <w:szCs w:val="22"/>
        </w:rPr>
        <w:t>osteoporozlu</w:t>
      </w:r>
      <w:r w:rsidR="00DF3622" w:rsidRPr="00993180">
        <w:rPr>
          <w:rFonts w:asciiTheme="minorHAnsi" w:hAnsiTheme="minorHAnsi"/>
          <w:sz w:val="22"/>
          <w:szCs w:val="22"/>
        </w:rPr>
        <w:t xml:space="preserve"> kadınlarda kontrol grubuna göre daha fazla ataçman kaybı olduğunu </w:t>
      </w:r>
      <w:r w:rsidR="007E1E67">
        <w:rPr>
          <w:rFonts w:asciiTheme="minorHAnsi" w:hAnsiTheme="minorHAnsi"/>
          <w:sz w:val="22"/>
          <w:szCs w:val="22"/>
        </w:rPr>
        <w:t xml:space="preserve">tespit </w:t>
      </w:r>
      <w:r w:rsidR="00DF3622" w:rsidRPr="00993180">
        <w:rPr>
          <w:rFonts w:asciiTheme="minorHAnsi" w:hAnsiTheme="minorHAnsi"/>
          <w:sz w:val="22"/>
          <w:szCs w:val="22"/>
        </w:rPr>
        <w:t xml:space="preserve">etmişlerdir. </w:t>
      </w:r>
      <w:r w:rsidR="00A054FC" w:rsidRPr="00993180">
        <w:rPr>
          <w:rFonts w:asciiTheme="minorHAnsi" w:hAnsiTheme="minorHAnsi"/>
          <w:sz w:val="22"/>
          <w:szCs w:val="22"/>
        </w:rPr>
        <w:t xml:space="preserve">Buna karşılık, </w:t>
      </w:r>
      <w:r w:rsidR="00DF3622" w:rsidRPr="00993180">
        <w:rPr>
          <w:rFonts w:asciiTheme="minorHAnsi" w:hAnsiTheme="minorHAnsi"/>
          <w:sz w:val="22"/>
          <w:szCs w:val="22"/>
        </w:rPr>
        <w:t xml:space="preserve"> </w:t>
      </w:r>
      <w:proofErr w:type="spellStart"/>
      <w:r w:rsidR="00DF3622" w:rsidRPr="00993180">
        <w:rPr>
          <w:rFonts w:asciiTheme="minorHAnsi" w:hAnsiTheme="minorHAnsi"/>
          <w:sz w:val="22"/>
          <w:szCs w:val="22"/>
        </w:rPr>
        <w:t>Kribbs</w:t>
      </w:r>
      <w:proofErr w:type="spellEnd"/>
      <w:r w:rsidR="00DF3622" w:rsidRPr="00993180">
        <w:rPr>
          <w:rFonts w:asciiTheme="minorHAnsi" w:hAnsiTheme="minorHAnsi"/>
          <w:sz w:val="22"/>
          <w:szCs w:val="22"/>
        </w:rPr>
        <w:t xml:space="preserve"> </w:t>
      </w:r>
      <w:r w:rsidRPr="00993180">
        <w:rPr>
          <w:rFonts w:asciiTheme="minorHAnsi" w:hAnsiTheme="minorHAnsi"/>
          <w:sz w:val="22"/>
          <w:szCs w:val="22"/>
        </w:rPr>
        <w:t>osteoporozlu</w:t>
      </w:r>
      <w:r w:rsidR="00DF3622" w:rsidRPr="00993180">
        <w:rPr>
          <w:rFonts w:asciiTheme="minorHAnsi" w:hAnsiTheme="minorHAnsi"/>
          <w:sz w:val="22"/>
          <w:szCs w:val="22"/>
        </w:rPr>
        <w:t xml:space="preserve"> ve </w:t>
      </w:r>
      <w:r w:rsidRPr="00993180">
        <w:rPr>
          <w:rFonts w:asciiTheme="minorHAnsi" w:hAnsiTheme="minorHAnsi"/>
          <w:sz w:val="22"/>
          <w:szCs w:val="22"/>
        </w:rPr>
        <w:t>osteoporozlu</w:t>
      </w:r>
      <w:r w:rsidR="00DF3622" w:rsidRPr="00993180">
        <w:rPr>
          <w:rFonts w:asciiTheme="minorHAnsi" w:hAnsiTheme="minorHAnsi"/>
          <w:sz w:val="22"/>
          <w:szCs w:val="22"/>
        </w:rPr>
        <w:t xml:space="preserve"> olmayan kadınlarda cep derinlikleri, sondlamada kanama ve dişeti çekilmesini incelediği çalışma</w:t>
      </w:r>
      <w:r w:rsidR="00A054FC" w:rsidRPr="00993180">
        <w:rPr>
          <w:rFonts w:asciiTheme="minorHAnsi" w:hAnsiTheme="minorHAnsi"/>
          <w:sz w:val="22"/>
          <w:szCs w:val="22"/>
        </w:rPr>
        <w:t>sın</w:t>
      </w:r>
      <w:r w:rsidR="00DF3622" w:rsidRPr="00993180">
        <w:rPr>
          <w:rFonts w:asciiTheme="minorHAnsi" w:hAnsiTheme="minorHAnsi"/>
          <w:sz w:val="22"/>
          <w:szCs w:val="22"/>
        </w:rPr>
        <w:t xml:space="preserve">da, iki grup arasında kemik kütlesinde fark olmasına rağmen, periodontal durumlarında her hangi bir fark olmadığını </w:t>
      </w:r>
      <w:r w:rsidR="00A054FC" w:rsidRPr="00993180">
        <w:rPr>
          <w:rFonts w:asciiTheme="minorHAnsi" w:hAnsiTheme="minorHAnsi"/>
          <w:sz w:val="22"/>
          <w:szCs w:val="22"/>
        </w:rPr>
        <w:t>bildirmiştir</w:t>
      </w:r>
      <w:r w:rsidR="00DF3622" w:rsidRPr="00993180">
        <w:rPr>
          <w:rFonts w:asciiTheme="minorHAnsi" w:hAnsiTheme="minorHAnsi"/>
          <w:sz w:val="22"/>
          <w:szCs w:val="22"/>
        </w:rPr>
        <w:t>. Ancak</w:t>
      </w:r>
      <w:r w:rsidR="007E1E67">
        <w:rPr>
          <w:rFonts w:asciiTheme="minorHAnsi" w:hAnsiTheme="minorHAnsi"/>
          <w:sz w:val="22"/>
          <w:szCs w:val="22"/>
        </w:rPr>
        <w:t xml:space="preserve"> yine de</w:t>
      </w:r>
      <w:r w:rsidR="00DF3622" w:rsidRPr="00993180">
        <w:rPr>
          <w:rFonts w:asciiTheme="minorHAnsi" w:hAnsiTheme="minorHAnsi"/>
          <w:sz w:val="22"/>
          <w:szCs w:val="22"/>
        </w:rPr>
        <w:t xml:space="preserve">, </w:t>
      </w:r>
      <w:r w:rsidRPr="00993180">
        <w:rPr>
          <w:rFonts w:asciiTheme="minorHAnsi" w:hAnsiTheme="minorHAnsi"/>
          <w:sz w:val="22"/>
          <w:szCs w:val="22"/>
        </w:rPr>
        <w:t>osteoporoz</w:t>
      </w:r>
      <w:r w:rsidR="00DF3622" w:rsidRPr="00993180">
        <w:rPr>
          <w:rFonts w:asciiTheme="minorHAnsi" w:hAnsiTheme="minorHAnsi"/>
          <w:sz w:val="22"/>
          <w:szCs w:val="22"/>
        </w:rPr>
        <w:t xml:space="preserve"> ile periodontitis arasında bir bağlantı olabileceği </w:t>
      </w:r>
      <w:r w:rsidR="00A054FC" w:rsidRPr="00993180">
        <w:rPr>
          <w:rFonts w:asciiTheme="minorHAnsi" w:hAnsiTheme="minorHAnsi"/>
          <w:sz w:val="22"/>
          <w:szCs w:val="22"/>
        </w:rPr>
        <w:t>düşünülmektedir</w:t>
      </w:r>
      <w:r w:rsidR="00DF3622" w:rsidRPr="00993180">
        <w:rPr>
          <w:rFonts w:asciiTheme="minorHAnsi" w:hAnsiTheme="minorHAnsi"/>
          <w:sz w:val="22"/>
          <w:szCs w:val="22"/>
        </w:rPr>
        <w:t xml:space="preserve">. </w:t>
      </w:r>
      <w:r w:rsidR="007E1E67">
        <w:rPr>
          <w:rFonts w:asciiTheme="minorHAnsi" w:hAnsiTheme="minorHAnsi"/>
          <w:sz w:val="22"/>
          <w:szCs w:val="22"/>
        </w:rPr>
        <w:t>O</w:t>
      </w:r>
      <w:r w:rsidRPr="00993180">
        <w:rPr>
          <w:rFonts w:asciiTheme="minorHAnsi" w:hAnsiTheme="minorHAnsi"/>
          <w:sz w:val="22"/>
          <w:szCs w:val="22"/>
        </w:rPr>
        <w:t>steoporozun</w:t>
      </w:r>
      <w:r w:rsidR="00DF3622" w:rsidRPr="00993180">
        <w:rPr>
          <w:rFonts w:asciiTheme="minorHAnsi" w:hAnsiTheme="minorHAnsi"/>
          <w:sz w:val="22"/>
          <w:szCs w:val="22"/>
        </w:rPr>
        <w:t xml:space="preserve"> periodontal hastalık için gerçek bir risk </w:t>
      </w:r>
      <w:r w:rsidR="00A054FC" w:rsidRPr="00993180">
        <w:rPr>
          <w:rFonts w:asciiTheme="minorHAnsi" w:hAnsiTheme="minorHAnsi"/>
          <w:sz w:val="22"/>
          <w:szCs w:val="22"/>
        </w:rPr>
        <w:t>faktörü olup</w:t>
      </w:r>
      <w:r w:rsidR="00DF3622" w:rsidRPr="00993180">
        <w:rPr>
          <w:rFonts w:asciiTheme="minorHAnsi" w:hAnsiTheme="minorHAnsi"/>
          <w:sz w:val="22"/>
          <w:szCs w:val="22"/>
        </w:rPr>
        <w:t xml:space="preserve"> olmadığının belirlenmesi için </w:t>
      </w:r>
      <w:r w:rsidR="00A054FC" w:rsidRPr="00993180">
        <w:rPr>
          <w:rFonts w:asciiTheme="minorHAnsi" w:hAnsiTheme="minorHAnsi"/>
          <w:sz w:val="22"/>
          <w:szCs w:val="22"/>
        </w:rPr>
        <w:t>daha fazla</w:t>
      </w:r>
      <w:r w:rsidR="00DF3622" w:rsidRPr="00993180">
        <w:rPr>
          <w:rFonts w:asciiTheme="minorHAnsi" w:hAnsiTheme="minorHAnsi"/>
          <w:sz w:val="22"/>
          <w:szCs w:val="22"/>
        </w:rPr>
        <w:t xml:space="preserve"> çalışma</w:t>
      </w:r>
      <w:r w:rsidR="00A054FC" w:rsidRPr="00993180">
        <w:rPr>
          <w:rFonts w:asciiTheme="minorHAnsi" w:hAnsiTheme="minorHAnsi"/>
          <w:sz w:val="22"/>
          <w:szCs w:val="22"/>
        </w:rPr>
        <w:t>ya</w:t>
      </w:r>
      <w:r w:rsidR="00DF3622" w:rsidRPr="00993180">
        <w:rPr>
          <w:rFonts w:asciiTheme="minorHAnsi" w:hAnsiTheme="minorHAnsi"/>
          <w:sz w:val="22"/>
          <w:szCs w:val="22"/>
        </w:rPr>
        <w:t xml:space="preserve"> ihtiyaç </w:t>
      </w:r>
      <w:r w:rsidR="00A054FC" w:rsidRPr="00993180">
        <w:rPr>
          <w:rFonts w:asciiTheme="minorHAnsi" w:hAnsiTheme="minorHAnsi"/>
          <w:sz w:val="22"/>
          <w:szCs w:val="22"/>
        </w:rPr>
        <w:t>vardır</w:t>
      </w:r>
      <w:r w:rsidR="00DF3622" w:rsidRPr="00993180">
        <w:rPr>
          <w:rFonts w:asciiTheme="minorHAnsi" w:hAnsiTheme="minorHAnsi"/>
          <w:sz w:val="22"/>
          <w:szCs w:val="22"/>
        </w:rPr>
        <w:t>.</w:t>
      </w:r>
    </w:p>
    <w:p w:rsidR="00DF3622" w:rsidRPr="00993180" w:rsidRDefault="00A054FC" w:rsidP="00A91605">
      <w:pPr>
        <w:spacing w:before="120" w:after="240"/>
        <w:rPr>
          <w:rFonts w:asciiTheme="minorHAnsi" w:hAnsiTheme="minorHAnsi"/>
          <w:sz w:val="22"/>
          <w:szCs w:val="22"/>
        </w:rPr>
      </w:pPr>
      <w:r w:rsidRPr="00993180">
        <w:rPr>
          <w:rFonts w:asciiTheme="minorHAnsi" w:hAnsiTheme="minorHAnsi"/>
          <w:b/>
          <w:bCs/>
          <w:sz w:val="22"/>
          <w:szCs w:val="22"/>
        </w:rPr>
        <w:t>Dental Kontroller</w:t>
      </w:r>
      <w:r w:rsidR="009F66BD" w:rsidRPr="00993180">
        <w:rPr>
          <w:rFonts w:asciiTheme="minorHAnsi" w:hAnsiTheme="minorHAnsi"/>
          <w:b/>
          <w:bCs/>
          <w:sz w:val="22"/>
          <w:szCs w:val="22"/>
        </w:rPr>
        <w:t>deki Düzensizlik</w:t>
      </w:r>
      <w:r w:rsidR="00A91605" w:rsidRPr="00993180">
        <w:rPr>
          <w:rFonts w:asciiTheme="minorHAnsi" w:hAnsiTheme="minorHAnsi"/>
          <w:b/>
          <w:bCs/>
          <w:sz w:val="22"/>
          <w:szCs w:val="22"/>
        </w:rPr>
        <w:t xml:space="preserve">. </w:t>
      </w:r>
      <w:proofErr w:type="spellStart"/>
      <w:r w:rsidR="00DF3622" w:rsidRPr="00993180">
        <w:rPr>
          <w:rFonts w:asciiTheme="minorHAnsi" w:hAnsiTheme="minorHAnsi"/>
          <w:sz w:val="22"/>
          <w:szCs w:val="22"/>
        </w:rPr>
        <w:t>Dişhekimini</w:t>
      </w:r>
      <w:proofErr w:type="spellEnd"/>
      <w:r w:rsidR="00DF3622" w:rsidRPr="00993180">
        <w:rPr>
          <w:rFonts w:asciiTheme="minorHAnsi" w:hAnsiTheme="minorHAnsi"/>
          <w:sz w:val="22"/>
          <w:szCs w:val="22"/>
        </w:rPr>
        <w:t xml:space="preserve"> düzenli bir şekilde ziyaret etme</w:t>
      </w:r>
      <w:r w:rsidR="00A91605" w:rsidRPr="00993180">
        <w:rPr>
          <w:rFonts w:asciiTheme="minorHAnsi" w:hAnsiTheme="minorHAnsi"/>
          <w:sz w:val="22"/>
          <w:szCs w:val="22"/>
        </w:rPr>
        <w:t>menin</w:t>
      </w:r>
      <w:r w:rsidR="00DF3622" w:rsidRPr="00993180">
        <w:rPr>
          <w:rFonts w:asciiTheme="minorHAnsi" w:hAnsiTheme="minorHAnsi"/>
          <w:sz w:val="22"/>
          <w:szCs w:val="22"/>
        </w:rPr>
        <w:t xml:space="preserve"> periodontitis için bir risk faktörü olarak tanımlanması tartışmalıdır. Bir çalışma, 3 </w:t>
      </w:r>
      <w:r w:rsidR="00A91605" w:rsidRPr="00993180">
        <w:rPr>
          <w:rFonts w:asciiTheme="minorHAnsi" w:hAnsiTheme="minorHAnsi"/>
          <w:sz w:val="22"/>
          <w:szCs w:val="22"/>
        </w:rPr>
        <w:t xml:space="preserve">yıl </w:t>
      </w:r>
      <w:r w:rsidR="00DF3622" w:rsidRPr="00993180">
        <w:rPr>
          <w:rFonts w:asciiTheme="minorHAnsi" w:hAnsiTheme="minorHAnsi"/>
          <w:sz w:val="22"/>
          <w:szCs w:val="22"/>
        </w:rPr>
        <w:t xml:space="preserve">ve daha fazla bir süre </w:t>
      </w:r>
      <w:r w:rsidR="00A91605" w:rsidRPr="00993180">
        <w:rPr>
          <w:rFonts w:asciiTheme="minorHAnsi" w:hAnsiTheme="minorHAnsi"/>
          <w:sz w:val="22"/>
          <w:szCs w:val="22"/>
        </w:rPr>
        <w:t>dişhekimine gitmeyen</w:t>
      </w:r>
      <w:r w:rsidR="00DF3622" w:rsidRPr="00993180">
        <w:rPr>
          <w:rFonts w:asciiTheme="minorHAnsi" w:hAnsiTheme="minorHAnsi"/>
          <w:sz w:val="22"/>
          <w:szCs w:val="22"/>
        </w:rPr>
        <w:t xml:space="preserve"> hastalarda şiddetli periodontitis riskinin artmış olduğunu gösterirken, bir diğer çalışmada ise 6 yıllık bir süreçte dental tedavi görenler ile görmeyenler </w:t>
      </w:r>
      <w:r w:rsidR="00A91605" w:rsidRPr="00993180">
        <w:rPr>
          <w:rFonts w:asciiTheme="minorHAnsi" w:hAnsiTheme="minorHAnsi"/>
          <w:sz w:val="22"/>
          <w:szCs w:val="22"/>
        </w:rPr>
        <w:t>karşılaştırıldığında</w:t>
      </w:r>
      <w:r w:rsidR="00DF3622" w:rsidRPr="00993180">
        <w:rPr>
          <w:rFonts w:asciiTheme="minorHAnsi" w:hAnsiTheme="minorHAnsi"/>
          <w:sz w:val="22"/>
          <w:szCs w:val="22"/>
        </w:rPr>
        <w:t xml:space="preserve"> ataçman ve kemik kaybı </w:t>
      </w:r>
      <w:r w:rsidR="00A91605" w:rsidRPr="00993180">
        <w:rPr>
          <w:rFonts w:asciiTheme="minorHAnsi" w:hAnsiTheme="minorHAnsi"/>
          <w:sz w:val="22"/>
          <w:szCs w:val="22"/>
        </w:rPr>
        <w:t>açısından önemli bir fark bulunamamıştır.</w:t>
      </w:r>
      <w:r w:rsidR="00DF3622" w:rsidRPr="00993180">
        <w:rPr>
          <w:rFonts w:asciiTheme="minorHAnsi" w:hAnsiTheme="minorHAnsi"/>
          <w:sz w:val="22"/>
          <w:szCs w:val="22"/>
        </w:rPr>
        <w:t xml:space="preserve"> </w:t>
      </w:r>
      <w:r w:rsidR="00A91605" w:rsidRPr="00993180">
        <w:rPr>
          <w:rFonts w:asciiTheme="minorHAnsi" w:hAnsiTheme="minorHAnsi"/>
          <w:sz w:val="22"/>
          <w:szCs w:val="22"/>
        </w:rPr>
        <w:t>Söz edilen</w:t>
      </w:r>
      <w:r w:rsidR="00DF3622" w:rsidRPr="00993180">
        <w:rPr>
          <w:rFonts w:asciiTheme="minorHAnsi" w:hAnsiTheme="minorHAnsi"/>
          <w:sz w:val="22"/>
          <w:szCs w:val="22"/>
        </w:rPr>
        <w:t xml:space="preserve"> bu çalış</w:t>
      </w:r>
      <w:r w:rsidR="00A91605" w:rsidRPr="00993180">
        <w:rPr>
          <w:rFonts w:asciiTheme="minorHAnsi" w:hAnsiTheme="minorHAnsi"/>
          <w:sz w:val="22"/>
          <w:szCs w:val="22"/>
        </w:rPr>
        <w:t>malarda yer alan hastaların yaş grupları</w:t>
      </w:r>
      <w:r w:rsidR="00DF3622" w:rsidRPr="00993180">
        <w:rPr>
          <w:rFonts w:asciiTheme="minorHAnsi" w:hAnsiTheme="minorHAnsi"/>
          <w:sz w:val="22"/>
          <w:szCs w:val="22"/>
        </w:rPr>
        <w:t xml:space="preserve"> farklıdır</w:t>
      </w:r>
      <w:r w:rsidR="00A91605" w:rsidRPr="00993180">
        <w:rPr>
          <w:rFonts w:asciiTheme="minorHAnsi" w:hAnsiTheme="minorHAnsi"/>
          <w:sz w:val="22"/>
          <w:szCs w:val="22"/>
        </w:rPr>
        <w:t>.</w:t>
      </w:r>
      <w:r w:rsidR="00DF3622" w:rsidRPr="00993180">
        <w:rPr>
          <w:rFonts w:asciiTheme="minorHAnsi" w:hAnsiTheme="minorHAnsi"/>
          <w:sz w:val="22"/>
          <w:szCs w:val="22"/>
        </w:rPr>
        <w:t xml:space="preserve"> </w:t>
      </w:r>
      <w:r w:rsidR="00A91605" w:rsidRPr="00993180">
        <w:rPr>
          <w:rFonts w:asciiTheme="minorHAnsi" w:hAnsiTheme="minorHAnsi"/>
          <w:sz w:val="22"/>
          <w:szCs w:val="22"/>
        </w:rPr>
        <w:t>Aradaki fark bundan kaynaklanıyor olabilir</w:t>
      </w:r>
      <w:r w:rsidR="00DF3622" w:rsidRPr="00993180">
        <w:rPr>
          <w:rFonts w:asciiTheme="minorHAnsi" w:hAnsiTheme="minorHAnsi"/>
          <w:sz w:val="22"/>
          <w:szCs w:val="22"/>
        </w:rPr>
        <w:t xml:space="preserve">. </w:t>
      </w:r>
      <w:r w:rsidR="00A91605" w:rsidRPr="00993180">
        <w:rPr>
          <w:rFonts w:asciiTheme="minorHAnsi" w:hAnsiTheme="minorHAnsi"/>
          <w:sz w:val="22"/>
          <w:szCs w:val="22"/>
        </w:rPr>
        <w:t>Dişhekimine düzensiz gitmenin</w:t>
      </w:r>
      <w:r w:rsidR="00DF3622" w:rsidRPr="00993180">
        <w:rPr>
          <w:rFonts w:asciiTheme="minorHAnsi" w:hAnsiTheme="minorHAnsi"/>
          <w:sz w:val="22"/>
          <w:szCs w:val="22"/>
        </w:rPr>
        <w:t xml:space="preserve"> periodontal hastalık için bir risk faktörü olup-olmadığın</w:t>
      </w:r>
      <w:r w:rsidR="00A91605" w:rsidRPr="00993180">
        <w:rPr>
          <w:rFonts w:asciiTheme="minorHAnsi" w:hAnsiTheme="minorHAnsi"/>
          <w:sz w:val="22"/>
          <w:szCs w:val="22"/>
        </w:rPr>
        <w:t xml:space="preserve">ı belirlemek için </w:t>
      </w:r>
      <w:r w:rsidR="00DF3622" w:rsidRPr="00993180">
        <w:rPr>
          <w:rFonts w:asciiTheme="minorHAnsi" w:hAnsiTheme="minorHAnsi"/>
          <w:sz w:val="22"/>
          <w:szCs w:val="22"/>
        </w:rPr>
        <w:t>yeni çalışmalar</w:t>
      </w:r>
      <w:r w:rsidR="00A91605" w:rsidRPr="00993180">
        <w:rPr>
          <w:rFonts w:asciiTheme="minorHAnsi" w:hAnsiTheme="minorHAnsi"/>
          <w:sz w:val="22"/>
          <w:szCs w:val="22"/>
        </w:rPr>
        <w:t xml:space="preserve"> yapılmalıdır</w:t>
      </w:r>
      <w:r w:rsidR="00DF3622" w:rsidRPr="00993180">
        <w:rPr>
          <w:rFonts w:asciiTheme="minorHAnsi" w:hAnsiTheme="minorHAnsi"/>
          <w:sz w:val="22"/>
          <w:szCs w:val="22"/>
        </w:rPr>
        <w:t>.</w:t>
      </w:r>
    </w:p>
    <w:p w:rsidR="00DF3622" w:rsidRPr="00993180" w:rsidRDefault="00DF3622" w:rsidP="00D171F1">
      <w:pPr>
        <w:spacing w:after="240"/>
        <w:rPr>
          <w:rFonts w:asciiTheme="minorHAnsi" w:hAnsiTheme="minorHAnsi"/>
          <w:b/>
          <w:bCs/>
          <w:sz w:val="22"/>
          <w:szCs w:val="22"/>
        </w:rPr>
      </w:pPr>
      <w:r w:rsidRPr="00993180">
        <w:rPr>
          <w:rFonts w:asciiTheme="minorHAnsi" w:hAnsiTheme="minorHAnsi"/>
          <w:b/>
          <w:bCs/>
          <w:sz w:val="22"/>
          <w:szCs w:val="22"/>
        </w:rPr>
        <w:t xml:space="preserve">Periodontal </w:t>
      </w:r>
      <w:r w:rsidR="00A91605" w:rsidRPr="00993180">
        <w:rPr>
          <w:rFonts w:asciiTheme="minorHAnsi" w:hAnsiTheme="minorHAnsi"/>
          <w:b/>
          <w:bCs/>
          <w:sz w:val="22"/>
          <w:szCs w:val="22"/>
        </w:rPr>
        <w:t xml:space="preserve">Hastalık İçin Risk İşaretleri/Geleceğe İlişkin Tahmini Risk İşaretleri (Risk </w:t>
      </w:r>
      <w:proofErr w:type="spellStart"/>
      <w:r w:rsidR="00A91605" w:rsidRPr="00993180">
        <w:rPr>
          <w:rFonts w:asciiTheme="minorHAnsi" w:hAnsiTheme="minorHAnsi"/>
          <w:b/>
          <w:bCs/>
          <w:sz w:val="22"/>
          <w:szCs w:val="22"/>
        </w:rPr>
        <w:t>Predictors</w:t>
      </w:r>
      <w:proofErr w:type="spellEnd"/>
      <w:r w:rsidR="00A91605" w:rsidRPr="00993180">
        <w:rPr>
          <w:rFonts w:asciiTheme="minorHAnsi" w:hAnsiTheme="minorHAnsi"/>
          <w:b/>
          <w:bCs/>
          <w:sz w:val="22"/>
          <w:szCs w:val="22"/>
        </w:rPr>
        <w:t>/</w:t>
      </w:r>
      <w:proofErr w:type="spellStart"/>
      <w:r w:rsidR="00A91605" w:rsidRPr="00993180">
        <w:rPr>
          <w:rFonts w:asciiTheme="minorHAnsi" w:hAnsiTheme="minorHAnsi"/>
          <w:b/>
          <w:bCs/>
          <w:sz w:val="22"/>
          <w:szCs w:val="22"/>
        </w:rPr>
        <w:t>Markers</w:t>
      </w:r>
      <w:proofErr w:type="spellEnd"/>
      <w:r w:rsidR="00A91605" w:rsidRPr="00993180">
        <w:rPr>
          <w:rFonts w:asciiTheme="minorHAnsi" w:hAnsiTheme="minorHAnsi"/>
          <w:b/>
          <w:bCs/>
          <w:sz w:val="22"/>
          <w:szCs w:val="22"/>
        </w:rPr>
        <w:t>)</w:t>
      </w:r>
    </w:p>
    <w:p w:rsidR="00DF3622" w:rsidRPr="00993180" w:rsidRDefault="00DF3622" w:rsidP="00A91605">
      <w:pPr>
        <w:spacing w:before="120" w:after="240"/>
        <w:rPr>
          <w:rFonts w:asciiTheme="minorHAnsi" w:hAnsiTheme="minorHAnsi"/>
          <w:sz w:val="22"/>
          <w:szCs w:val="22"/>
        </w:rPr>
      </w:pPr>
      <w:r w:rsidRPr="00993180">
        <w:rPr>
          <w:rFonts w:asciiTheme="minorHAnsi" w:hAnsiTheme="minorHAnsi"/>
          <w:b/>
          <w:bCs/>
          <w:sz w:val="22"/>
          <w:szCs w:val="22"/>
        </w:rPr>
        <w:t xml:space="preserve">Periodontal </w:t>
      </w:r>
      <w:r w:rsidR="00A91605" w:rsidRPr="00993180">
        <w:rPr>
          <w:rFonts w:asciiTheme="minorHAnsi" w:hAnsiTheme="minorHAnsi"/>
          <w:b/>
          <w:bCs/>
          <w:sz w:val="22"/>
          <w:szCs w:val="22"/>
        </w:rPr>
        <w:t xml:space="preserve">Hastalığa İlişkin Geçmiş. </w:t>
      </w:r>
      <w:r w:rsidRPr="00993180">
        <w:rPr>
          <w:rFonts w:asciiTheme="minorHAnsi" w:hAnsiTheme="minorHAnsi"/>
          <w:sz w:val="22"/>
          <w:szCs w:val="22"/>
        </w:rPr>
        <w:t xml:space="preserve">Bir hastada </w:t>
      </w:r>
      <w:r w:rsidR="009345F2">
        <w:rPr>
          <w:rFonts w:asciiTheme="minorHAnsi" w:hAnsiTheme="minorHAnsi"/>
          <w:sz w:val="22"/>
          <w:szCs w:val="22"/>
        </w:rPr>
        <w:t>geçmişteki</w:t>
      </w:r>
      <w:r w:rsidRPr="00993180">
        <w:rPr>
          <w:rFonts w:asciiTheme="minorHAnsi" w:hAnsiTheme="minorHAnsi"/>
          <w:sz w:val="22"/>
          <w:szCs w:val="22"/>
        </w:rPr>
        <w:t xml:space="preserve"> periodontal hastalık </w:t>
      </w:r>
      <w:proofErr w:type="gramStart"/>
      <w:r w:rsidRPr="00993180">
        <w:rPr>
          <w:rFonts w:asciiTheme="minorHAnsi" w:hAnsiTheme="minorHAnsi"/>
          <w:sz w:val="22"/>
          <w:szCs w:val="22"/>
        </w:rPr>
        <w:t>hikayesi</w:t>
      </w:r>
      <w:proofErr w:type="gramEnd"/>
      <w:r w:rsidRPr="00993180">
        <w:rPr>
          <w:rFonts w:asciiTheme="minorHAnsi" w:hAnsiTheme="minorHAnsi"/>
          <w:sz w:val="22"/>
          <w:szCs w:val="22"/>
        </w:rPr>
        <w:t>, gelecekteki hastalık riski içi</w:t>
      </w:r>
      <w:r w:rsidR="00A91605" w:rsidRPr="00993180">
        <w:rPr>
          <w:rFonts w:asciiTheme="minorHAnsi" w:hAnsiTheme="minorHAnsi"/>
          <w:sz w:val="22"/>
          <w:szCs w:val="22"/>
        </w:rPr>
        <w:t>n iyi bir klinik tahmin işaretidir</w:t>
      </w:r>
      <w:r w:rsidR="00A91605" w:rsidRPr="00993180">
        <w:rPr>
          <w:rFonts w:asciiTheme="minorHAnsi" w:hAnsiTheme="minorHAnsi"/>
          <w:i/>
          <w:iCs/>
          <w:sz w:val="22"/>
          <w:szCs w:val="22"/>
        </w:rPr>
        <w:t xml:space="preserve"> </w:t>
      </w:r>
      <w:r w:rsidRPr="00993180">
        <w:rPr>
          <w:rFonts w:asciiTheme="minorHAnsi" w:hAnsiTheme="minorHAnsi"/>
          <w:i/>
          <w:iCs/>
          <w:sz w:val="22"/>
          <w:szCs w:val="22"/>
        </w:rPr>
        <w:t xml:space="preserve">( </w:t>
      </w:r>
      <w:proofErr w:type="spellStart"/>
      <w:r w:rsidRPr="00993180">
        <w:rPr>
          <w:rFonts w:asciiTheme="minorHAnsi" w:hAnsiTheme="minorHAnsi"/>
          <w:i/>
          <w:iCs/>
          <w:sz w:val="22"/>
          <w:szCs w:val="22"/>
        </w:rPr>
        <w:t>predictor</w:t>
      </w:r>
      <w:proofErr w:type="spellEnd"/>
      <w:r w:rsidRPr="00993180">
        <w:rPr>
          <w:rFonts w:asciiTheme="minorHAnsi" w:hAnsiTheme="minorHAnsi"/>
          <w:i/>
          <w:iCs/>
          <w:sz w:val="22"/>
          <w:szCs w:val="22"/>
        </w:rPr>
        <w:t xml:space="preserve"> )</w:t>
      </w:r>
      <w:r w:rsidRPr="00993180">
        <w:rPr>
          <w:rFonts w:asciiTheme="minorHAnsi" w:hAnsiTheme="minorHAnsi"/>
          <w:sz w:val="22"/>
          <w:szCs w:val="22"/>
        </w:rPr>
        <w:t xml:space="preserve">. </w:t>
      </w:r>
      <w:r w:rsidR="00A91605" w:rsidRPr="00993180">
        <w:rPr>
          <w:rFonts w:asciiTheme="minorHAnsi" w:hAnsiTheme="minorHAnsi"/>
          <w:sz w:val="22"/>
          <w:szCs w:val="22"/>
        </w:rPr>
        <w:t>Ş</w:t>
      </w:r>
      <w:r w:rsidRPr="00993180">
        <w:rPr>
          <w:rFonts w:asciiTheme="minorHAnsi" w:hAnsiTheme="minorHAnsi"/>
          <w:sz w:val="22"/>
          <w:szCs w:val="22"/>
        </w:rPr>
        <w:t xml:space="preserve">iddetli ataçman kayıpları </w:t>
      </w:r>
      <w:r w:rsidR="00A91605" w:rsidRPr="00993180">
        <w:rPr>
          <w:rFonts w:asciiTheme="minorHAnsi" w:hAnsiTheme="minorHAnsi"/>
          <w:sz w:val="22"/>
          <w:szCs w:val="22"/>
        </w:rPr>
        <w:t>yaşamış</w:t>
      </w:r>
      <w:r w:rsidRPr="00993180">
        <w:rPr>
          <w:rFonts w:asciiTheme="minorHAnsi" w:hAnsiTheme="minorHAnsi"/>
          <w:sz w:val="22"/>
          <w:szCs w:val="22"/>
        </w:rPr>
        <w:t xml:space="preserve"> hastalar, gelecekteki ataçman kaybı için de büyük risk altındadır. Tersine, periodontitis bulunmayan hastalar,  ataçman kaybı gelişmesi açısından, şu anda periodontitis bulunan hastalara göre daha düşük risk</w:t>
      </w:r>
      <w:r w:rsidR="007E2935" w:rsidRPr="00993180">
        <w:rPr>
          <w:rFonts w:asciiTheme="minorHAnsi" w:hAnsiTheme="minorHAnsi"/>
          <w:sz w:val="22"/>
          <w:szCs w:val="22"/>
        </w:rPr>
        <w:t xml:space="preserve"> altındadırlar</w:t>
      </w:r>
      <w:r w:rsidRPr="00993180">
        <w:rPr>
          <w:rFonts w:asciiTheme="minorHAnsi" w:hAnsiTheme="minorHAnsi"/>
          <w:sz w:val="22"/>
          <w:szCs w:val="22"/>
        </w:rPr>
        <w:t>.</w:t>
      </w:r>
    </w:p>
    <w:p w:rsidR="00DF3622" w:rsidRPr="00993180" w:rsidRDefault="00A91605" w:rsidP="00A91605">
      <w:pPr>
        <w:spacing w:before="120" w:after="240"/>
        <w:rPr>
          <w:rFonts w:asciiTheme="minorHAnsi" w:hAnsiTheme="minorHAnsi"/>
          <w:sz w:val="22"/>
          <w:szCs w:val="22"/>
        </w:rPr>
      </w:pPr>
      <w:r w:rsidRPr="00993180">
        <w:rPr>
          <w:rFonts w:asciiTheme="minorHAnsi" w:hAnsiTheme="minorHAnsi"/>
          <w:b/>
          <w:bCs/>
          <w:sz w:val="22"/>
          <w:szCs w:val="22"/>
        </w:rPr>
        <w:lastRenderedPageBreak/>
        <w:t>Sondlamada K</w:t>
      </w:r>
      <w:r w:rsidR="00DF3622" w:rsidRPr="00993180">
        <w:rPr>
          <w:rFonts w:asciiTheme="minorHAnsi" w:hAnsiTheme="minorHAnsi"/>
          <w:b/>
          <w:bCs/>
          <w:sz w:val="22"/>
          <w:szCs w:val="22"/>
        </w:rPr>
        <w:t>anama</w:t>
      </w:r>
      <w:r w:rsidRPr="00993180">
        <w:rPr>
          <w:rFonts w:asciiTheme="minorHAnsi" w:hAnsiTheme="minorHAnsi"/>
          <w:b/>
          <w:bCs/>
          <w:sz w:val="22"/>
          <w:szCs w:val="22"/>
        </w:rPr>
        <w:t xml:space="preserve">. </w:t>
      </w:r>
      <w:r w:rsidR="00DF3622" w:rsidRPr="00993180">
        <w:rPr>
          <w:rFonts w:asciiTheme="minorHAnsi" w:hAnsiTheme="minorHAnsi"/>
          <w:sz w:val="22"/>
          <w:szCs w:val="22"/>
        </w:rPr>
        <w:t xml:space="preserve">Sondlamada kanama gingival </w:t>
      </w:r>
      <w:r w:rsidRPr="00993180">
        <w:rPr>
          <w:rFonts w:asciiTheme="minorHAnsi" w:hAnsiTheme="minorHAnsi"/>
          <w:sz w:val="22"/>
          <w:szCs w:val="22"/>
        </w:rPr>
        <w:t>inflamasyonun</w:t>
      </w:r>
      <w:r w:rsidR="00DF3622" w:rsidRPr="00993180">
        <w:rPr>
          <w:rFonts w:asciiTheme="minorHAnsi" w:hAnsiTheme="minorHAnsi"/>
          <w:sz w:val="22"/>
          <w:szCs w:val="22"/>
        </w:rPr>
        <w:t xml:space="preserve"> en </w:t>
      </w:r>
      <w:r w:rsidRPr="00993180">
        <w:rPr>
          <w:rFonts w:asciiTheme="minorHAnsi" w:hAnsiTheme="minorHAnsi"/>
          <w:sz w:val="22"/>
          <w:szCs w:val="22"/>
        </w:rPr>
        <w:t>güvenilir</w:t>
      </w:r>
      <w:r w:rsidR="00DF3622" w:rsidRPr="00993180">
        <w:rPr>
          <w:rFonts w:asciiTheme="minorHAnsi" w:hAnsiTheme="minorHAnsi"/>
          <w:sz w:val="22"/>
          <w:szCs w:val="22"/>
        </w:rPr>
        <w:t xml:space="preserve"> klinik </w:t>
      </w:r>
      <w:r w:rsidRPr="00993180">
        <w:rPr>
          <w:rFonts w:asciiTheme="minorHAnsi" w:hAnsiTheme="minorHAnsi"/>
          <w:sz w:val="22"/>
          <w:szCs w:val="22"/>
        </w:rPr>
        <w:t>bulgusudur</w:t>
      </w:r>
      <w:r w:rsidR="00DF3622" w:rsidRPr="00993180">
        <w:rPr>
          <w:rFonts w:asciiTheme="minorHAnsi" w:hAnsiTheme="minorHAnsi"/>
          <w:sz w:val="22"/>
          <w:szCs w:val="22"/>
        </w:rPr>
        <w:t xml:space="preserve">. Tek başına sondlamada kanama, ataçman kaybının </w:t>
      </w:r>
      <w:proofErr w:type="spellStart"/>
      <w:r w:rsidR="00DF3622" w:rsidRPr="00993180">
        <w:rPr>
          <w:rFonts w:asciiTheme="minorHAnsi" w:hAnsiTheme="minorHAnsi"/>
          <w:sz w:val="22"/>
          <w:szCs w:val="22"/>
        </w:rPr>
        <w:t>prediktörü</w:t>
      </w:r>
      <w:proofErr w:type="spellEnd"/>
      <w:r w:rsidR="00DF3622" w:rsidRPr="00993180">
        <w:rPr>
          <w:rFonts w:asciiTheme="minorHAnsi" w:hAnsiTheme="minorHAnsi"/>
          <w:sz w:val="22"/>
          <w:szCs w:val="22"/>
        </w:rPr>
        <w:t xml:space="preserve"> olarak işlev görmese de, cep derinliği ile birlikte </w:t>
      </w:r>
      <w:r w:rsidRPr="00993180">
        <w:rPr>
          <w:rFonts w:asciiTheme="minorHAnsi" w:hAnsiTheme="minorHAnsi"/>
          <w:sz w:val="22"/>
          <w:szCs w:val="22"/>
        </w:rPr>
        <w:t>değerlendirildiğinde</w:t>
      </w:r>
      <w:r w:rsidR="00DF3622" w:rsidRPr="00993180">
        <w:rPr>
          <w:rFonts w:asciiTheme="minorHAnsi" w:hAnsiTheme="minorHAnsi"/>
          <w:sz w:val="22"/>
          <w:szCs w:val="22"/>
        </w:rPr>
        <w:t xml:space="preserve"> gelecekteki ataçman kaybının mükemmel bir tahmini belirleyici</w:t>
      </w:r>
      <w:r w:rsidRPr="00993180">
        <w:rPr>
          <w:rFonts w:asciiTheme="minorHAnsi" w:hAnsiTheme="minorHAnsi"/>
          <w:sz w:val="22"/>
          <w:szCs w:val="22"/>
        </w:rPr>
        <w:t>si olabilir</w:t>
      </w:r>
      <w:r w:rsidR="00DF3622" w:rsidRPr="00993180">
        <w:rPr>
          <w:rFonts w:asciiTheme="minorHAnsi" w:hAnsiTheme="minorHAnsi"/>
          <w:sz w:val="22"/>
          <w:szCs w:val="22"/>
        </w:rPr>
        <w:t>. Sondlamada kanama bulunmaması ise pe</w:t>
      </w:r>
      <w:r w:rsidR="008E032C" w:rsidRPr="00993180">
        <w:rPr>
          <w:rFonts w:asciiTheme="minorHAnsi" w:hAnsiTheme="minorHAnsi"/>
          <w:sz w:val="22"/>
          <w:szCs w:val="22"/>
        </w:rPr>
        <w:t>riodontal sağlı</w:t>
      </w:r>
      <w:r w:rsidR="007E2935" w:rsidRPr="00993180">
        <w:rPr>
          <w:rFonts w:asciiTheme="minorHAnsi" w:hAnsiTheme="minorHAnsi"/>
          <w:sz w:val="22"/>
          <w:szCs w:val="22"/>
        </w:rPr>
        <w:t>ğa</w:t>
      </w:r>
      <w:r w:rsidR="008E032C" w:rsidRPr="00993180">
        <w:rPr>
          <w:rFonts w:asciiTheme="minorHAnsi" w:hAnsiTheme="minorHAnsi"/>
          <w:sz w:val="22"/>
          <w:szCs w:val="22"/>
        </w:rPr>
        <w:t xml:space="preserve"> işaret eder.</w:t>
      </w:r>
    </w:p>
    <w:p w:rsidR="00DF3622" w:rsidRPr="00993180" w:rsidRDefault="00DF3622" w:rsidP="00D171F1">
      <w:pPr>
        <w:spacing w:after="240"/>
        <w:rPr>
          <w:rFonts w:asciiTheme="minorHAnsi" w:hAnsiTheme="minorHAnsi"/>
          <w:sz w:val="22"/>
          <w:szCs w:val="22"/>
        </w:rPr>
      </w:pPr>
      <w:r w:rsidRPr="00993180">
        <w:rPr>
          <w:rFonts w:asciiTheme="minorHAnsi" w:hAnsiTheme="minorHAnsi"/>
          <w:b/>
          <w:bCs/>
          <w:sz w:val="22"/>
          <w:szCs w:val="22"/>
        </w:rPr>
        <w:t xml:space="preserve">Periodontal </w:t>
      </w:r>
      <w:r w:rsidR="008E032C" w:rsidRPr="00993180">
        <w:rPr>
          <w:rFonts w:asciiTheme="minorHAnsi" w:hAnsiTheme="minorHAnsi"/>
          <w:b/>
          <w:bCs/>
          <w:sz w:val="22"/>
          <w:szCs w:val="22"/>
        </w:rPr>
        <w:t>Hastalık</w:t>
      </w:r>
      <w:r w:rsidR="00315241">
        <w:rPr>
          <w:rFonts w:asciiTheme="minorHAnsi" w:hAnsiTheme="minorHAnsi"/>
          <w:b/>
          <w:bCs/>
          <w:sz w:val="22"/>
          <w:szCs w:val="22"/>
        </w:rPr>
        <w:t>t</w:t>
      </w:r>
      <w:r w:rsidR="00094C2F" w:rsidRPr="00993180">
        <w:rPr>
          <w:rFonts w:asciiTheme="minorHAnsi" w:hAnsiTheme="minorHAnsi"/>
          <w:b/>
          <w:bCs/>
          <w:sz w:val="22"/>
          <w:szCs w:val="22"/>
        </w:rPr>
        <w:t>a</w:t>
      </w:r>
      <w:r w:rsidR="008E032C" w:rsidRPr="00993180">
        <w:rPr>
          <w:rFonts w:asciiTheme="minorHAnsi" w:hAnsiTheme="minorHAnsi"/>
          <w:b/>
          <w:bCs/>
          <w:sz w:val="22"/>
          <w:szCs w:val="22"/>
        </w:rPr>
        <w:t xml:space="preserve"> Klinik Risk Değerlendirmesi</w:t>
      </w:r>
    </w:p>
    <w:p w:rsidR="00DF3622" w:rsidRPr="00993180" w:rsidRDefault="008E032C" w:rsidP="008E032C">
      <w:pPr>
        <w:pStyle w:val="GvdeMetni"/>
        <w:spacing w:after="240"/>
        <w:jc w:val="left"/>
        <w:rPr>
          <w:rFonts w:asciiTheme="minorHAnsi" w:hAnsiTheme="minorHAnsi"/>
          <w:sz w:val="22"/>
          <w:szCs w:val="22"/>
        </w:rPr>
      </w:pPr>
      <w:r w:rsidRPr="00993180">
        <w:rPr>
          <w:rFonts w:asciiTheme="minorHAnsi" w:hAnsiTheme="minorHAnsi"/>
          <w:sz w:val="22"/>
          <w:szCs w:val="22"/>
        </w:rPr>
        <w:t>P</w:t>
      </w:r>
      <w:r w:rsidR="00DF3622" w:rsidRPr="00993180">
        <w:rPr>
          <w:rFonts w:asciiTheme="minorHAnsi" w:hAnsiTheme="minorHAnsi"/>
          <w:sz w:val="22"/>
          <w:szCs w:val="22"/>
        </w:rPr>
        <w:t>eriodontal hastalık gelişiminde bireysel risk ile ilişkili bilgi</w:t>
      </w:r>
      <w:r w:rsidR="00A902C3" w:rsidRPr="00993180">
        <w:rPr>
          <w:rFonts w:asciiTheme="minorHAnsi" w:hAnsiTheme="minorHAnsi"/>
          <w:sz w:val="22"/>
          <w:szCs w:val="22"/>
        </w:rPr>
        <w:t>;</w:t>
      </w:r>
      <w:r w:rsidR="00DF3622" w:rsidRPr="00993180">
        <w:rPr>
          <w:rFonts w:asciiTheme="minorHAnsi" w:hAnsiTheme="minorHAnsi"/>
          <w:sz w:val="22"/>
          <w:szCs w:val="22"/>
        </w:rPr>
        <w:t xml:space="preserve"> hastanın demografik verilerinin, medikal </w:t>
      </w:r>
      <w:proofErr w:type="gramStart"/>
      <w:r w:rsidR="00DF3622" w:rsidRPr="00993180">
        <w:rPr>
          <w:rFonts w:asciiTheme="minorHAnsi" w:hAnsiTheme="minorHAnsi"/>
          <w:sz w:val="22"/>
          <w:szCs w:val="22"/>
        </w:rPr>
        <w:t>hikayesinin</w:t>
      </w:r>
      <w:proofErr w:type="gramEnd"/>
      <w:r w:rsidR="00DF3622" w:rsidRPr="00993180">
        <w:rPr>
          <w:rFonts w:asciiTheme="minorHAnsi" w:hAnsiTheme="minorHAnsi"/>
          <w:sz w:val="22"/>
          <w:szCs w:val="22"/>
        </w:rPr>
        <w:t>, dental hikayesinin dikkatli incelemesi ve iyi bir klinik muayene ile elde edilir. Demografik verilerin toplanması ile tanımlanabilecek olan ve risk</w:t>
      </w:r>
      <w:r w:rsidR="00A902C3" w:rsidRPr="00993180">
        <w:rPr>
          <w:rFonts w:asciiTheme="minorHAnsi" w:hAnsiTheme="minorHAnsi"/>
          <w:sz w:val="22"/>
          <w:szCs w:val="22"/>
        </w:rPr>
        <w:t>in artmasına</w:t>
      </w:r>
      <w:r w:rsidR="00DF3622" w:rsidRPr="00993180">
        <w:rPr>
          <w:rFonts w:asciiTheme="minorHAnsi" w:hAnsiTheme="minorHAnsi"/>
          <w:sz w:val="22"/>
          <w:szCs w:val="22"/>
        </w:rPr>
        <w:t xml:space="preserve"> katkıda bulunabilecek olan risk faktörleri</w:t>
      </w:r>
      <w:r w:rsidR="00A902C3" w:rsidRPr="00993180">
        <w:rPr>
          <w:rFonts w:asciiTheme="minorHAnsi" w:hAnsiTheme="minorHAnsi"/>
          <w:sz w:val="22"/>
          <w:szCs w:val="22"/>
        </w:rPr>
        <w:t>;</w:t>
      </w:r>
      <w:r w:rsidR="00DF3622" w:rsidRPr="00993180">
        <w:rPr>
          <w:rFonts w:asciiTheme="minorHAnsi" w:hAnsiTheme="minorHAnsi"/>
          <w:sz w:val="22"/>
          <w:szCs w:val="22"/>
        </w:rPr>
        <w:t xml:space="preserve"> hastanın yaşı, cinsiyeti ve sosyoekonomik durumudur. Medikal hikaye</w:t>
      </w:r>
      <w:r w:rsidR="00A902C3" w:rsidRPr="00993180">
        <w:rPr>
          <w:rFonts w:asciiTheme="minorHAnsi" w:hAnsiTheme="minorHAnsi"/>
          <w:sz w:val="22"/>
          <w:szCs w:val="22"/>
        </w:rPr>
        <w:t>;</w:t>
      </w:r>
      <w:r w:rsidR="00DF3622" w:rsidRPr="00993180">
        <w:rPr>
          <w:rFonts w:asciiTheme="minorHAnsi" w:hAnsiTheme="minorHAnsi"/>
          <w:sz w:val="22"/>
          <w:szCs w:val="22"/>
        </w:rPr>
        <w:t xml:space="preserve"> </w:t>
      </w:r>
      <w:r w:rsidR="00EC32DB" w:rsidRPr="00993180">
        <w:rPr>
          <w:rFonts w:asciiTheme="minorHAnsi" w:hAnsiTheme="minorHAnsi"/>
          <w:sz w:val="22"/>
          <w:szCs w:val="22"/>
        </w:rPr>
        <w:t>diyabet</w:t>
      </w:r>
      <w:r w:rsidR="00DF3622" w:rsidRPr="00993180">
        <w:rPr>
          <w:rFonts w:asciiTheme="minorHAnsi" w:hAnsiTheme="minorHAnsi"/>
          <w:sz w:val="22"/>
          <w:szCs w:val="22"/>
        </w:rPr>
        <w:t>, HIV/</w:t>
      </w:r>
      <w:proofErr w:type="gramStart"/>
      <w:r w:rsidR="00DF3622" w:rsidRPr="00993180">
        <w:rPr>
          <w:rFonts w:asciiTheme="minorHAnsi" w:hAnsiTheme="minorHAnsi"/>
          <w:sz w:val="22"/>
          <w:szCs w:val="22"/>
        </w:rPr>
        <w:t>AIDS,</w:t>
      </w:r>
      <w:proofErr w:type="gramEnd"/>
      <w:r w:rsidR="00DF3622" w:rsidRPr="00993180">
        <w:rPr>
          <w:rFonts w:asciiTheme="minorHAnsi" w:hAnsiTheme="minorHAnsi"/>
          <w:sz w:val="22"/>
          <w:szCs w:val="22"/>
        </w:rPr>
        <w:t xml:space="preserve"> veya </w:t>
      </w:r>
      <w:r w:rsidR="007F31CB" w:rsidRPr="00993180">
        <w:rPr>
          <w:rFonts w:asciiTheme="minorHAnsi" w:hAnsiTheme="minorHAnsi"/>
          <w:sz w:val="22"/>
          <w:szCs w:val="22"/>
        </w:rPr>
        <w:t>osteoporoz</w:t>
      </w:r>
      <w:r w:rsidR="00DF3622" w:rsidRPr="00993180">
        <w:rPr>
          <w:rFonts w:asciiTheme="minorHAnsi" w:hAnsiTheme="minorHAnsi"/>
          <w:sz w:val="22"/>
          <w:szCs w:val="22"/>
        </w:rPr>
        <w:t xml:space="preserve"> veya algılanan stres düzeyi gibi durumlar</w:t>
      </w:r>
      <w:r w:rsidR="00A902C3" w:rsidRPr="00993180">
        <w:rPr>
          <w:rFonts w:asciiTheme="minorHAnsi" w:hAnsiTheme="minorHAnsi"/>
          <w:sz w:val="22"/>
          <w:szCs w:val="22"/>
        </w:rPr>
        <w:t xml:space="preserve"> hakkında bilgilenmemizi sağlar</w:t>
      </w:r>
      <w:r w:rsidR="00DF3622" w:rsidRPr="00993180">
        <w:rPr>
          <w:rFonts w:asciiTheme="minorHAnsi" w:hAnsiTheme="minorHAnsi"/>
          <w:sz w:val="22"/>
          <w:szCs w:val="22"/>
        </w:rPr>
        <w:t>. Dental hikaye</w:t>
      </w:r>
      <w:r w:rsidR="00A902C3" w:rsidRPr="00993180">
        <w:rPr>
          <w:rFonts w:asciiTheme="minorHAnsi" w:hAnsiTheme="minorHAnsi"/>
          <w:sz w:val="22"/>
          <w:szCs w:val="22"/>
        </w:rPr>
        <w:t>;</w:t>
      </w:r>
      <w:r w:rsidR="00DF3622" w:rsidRPr="00993180">
        <w:rPr>
          <w:rFonts w:asciiTheme="minorHAnsi" w:hAnsiTheme="minorHAnsi"/>
          <w:sz w:val="22"/>
          <w:szCs w:val="22"/>
        </w:rPr>
        <w:t xml:space="preserve"> erken diş kaybı ile ilgili ailesel </w:t>
      </w:r>
      <w:r w:rsidR="00A902C3" w:rsidRPr="00993180">
        <w:rPr>
          <w:rFonts w:asciiTheme="minorHAnsi" w:hAnsiTheme="minorHAnsi"/>
          <w:sz w:val="22"/>
          <w:szCs w:val="22"/>
        </w:rPr>
        <w:t>bağlantı</w:t>
      </w:r>
      <w:r w:rsidR="00DF3622" w:rsidRPr="00993180">
        <w:rPr>
          <w:rFonts w:asciiTheme="minorHAnsi" w:hAnsiTheme="minorHAnsi"/>
          <w:sz w:val="22"/>
          <w:szCs w:val="22"/>
        </w:rPr>
        <w:t xml:space="preserve"> (</w:t>
      </w:r>
      <w:proofErr w:type="gramStart"/>
      <w:r w:rsidR="0088406A" w:rsidRPr="00993180">
        <w:rPr>
          <w:rFonts w:asciiTheme="minorHAnsi" w:hAnsiTheme="minorHAnsi"/>
          <w:sz w:val="22"/>
          <w:szCs w:val="22"/>
        </w:rPr>
        <w:t>agresif</w:t>
      </w:r>
      <w:proofErr w:type="gramEnd"/>
      <w:r w:rsidR="00DF3622" w:rsidRPr="00993180">
        <w:rPr>
          <w:rFonts w:asciiTheme="minorHAnsi" w:hAnsiTheme="minorHAnsi"/>
          <w:sz w:val="22"/>
          <w:szCs w:val="22"/>
        </w:rPr>
        <w:t xml:space="preserve"> periodontitis için genetik yatkınlı</w:t>
      </w:r>
      <w:r w:rsidR="00A902C3" w:rsidRPr="00993180">
        <w:rPr>
          <w:rFonts w:asciiTheme="minorHAnsi" w:hAnsiTheme="minorHAnsi"/>
          <w:sz w:val="22"/>
          <w:szCs w:val="22"/>
        </w:rPr>
        <w:t>k</w:t>
      </w:r>
      <w:r w:rsidR="00DF3622" w:rsidRPr="00993180">
        <w:rPr>
          <w:rFonts w:asciiTheme="minorHAnsi" w:hAnsiTheme="minorHAnsi"/>
          <w:sz w:val="22"/>
          <w:szCs w:val="22"/>
        </w:rPr>
        <w:t xml:space="preserve">), </w:t>
      </w:r>
      <w:r w:rsidR="00795125">
        <w:rPr>
          <w:rFonts w:asciiTheme="minorHAnsi" w:hAnsiTheme="minorHAnsi"/>
          <w:sz w:val="22"/>
          <w:szCs w:val="22"/>
        </w:rPr>
        <w:t>geçmişteki</w:t>
      </w:r>
      <w:r w:rsidR="00DF3622" w:rsidRPr="00993180">
        <w:rPr>
          <w:rFonts w:asciiTheme="minorHAnsi" w:hAnsiTheme="minorHAnsi"/>
          <w:sz w:val="22"/>
          <w:szCs w:val="22"/>
        </w:rPr>
        <w:t xml:space="preserve"> periodontal hastalık, ve </w:t>
      </w:r>
      <w:r w:rsidR="00795125">
        <w:rPr>
          <w:rFonts w:asciiTheme="minorHAnsi" w:hAnsiTheme="minorHAnsi"/>
          <w:sz w:val="22"/>
          <w:szCs w:val="22"/>
        </w:rPr>
        <w:t xml:space="preserve">ne kadar sık </w:t>
      </w:r>
      <w:r w:rsidR="00DF3622" w:rsidRPr="00993180">
        <w:rPr>
          <w:rFonts w:asciiTheme="minorHAnsi" w:hAnsiTheme="minorHAnsi"/>
          <w:sz w:val="22"/>
          <w:szCs w:val="22"/>
        </w:rPr>
        <w:t xml:space="preserve">oral tedavi </w:t>
      </w:r>
      <w:r w:rsidR="00795125">
        <w:rPr>
          <w:rFonts w:asciiTheme="minorHAnsi" w:hAnsiTheme="minorHAnsi"/>
          <w:sz w:val="22"/>
          <w:szCs w:val="22"/>
        </w:rPr>
        <w:t>uygulandığını</w:t>
      </w:r>
      <w:r w:rsidR="00DF3622" w:rsidRPr="00993180">
        <w:rPr>
          <w:rFonts w:asciiTheme="minorHAnsi" w:hAnsiTheme="minorHAnsi"/>
          <w:sz w:val="22"/>
          <w:szCs w:val="22"/>
        </w:rPr>
        <w:t xml:space="preserve"> </w:t>
      </w:r>
      <w:r w:rsidR="00A902C3" w:rsidRPr="00993180">
        <w:rPr>
          <w:rFonts w:asciiTheme="minorHAnsi" w:hAnsiTheme="minorHAnsi"/>
          <w:sz w:val="22"/>
          <w:szCs w:val="22"/>
        </w:rPr>
        <w:t>anlatır</w:t>
      </w:r>
      <w:r w:rsidR="00DF3622" w:rsidRPr="00993180">
        <w:rPr>
          <w:rFonts w:asciiTheme="minorHAnsi" w:hAnsiTheme="minorHAnsi"/>
          <w:sz w:val="22"/>
          <w:szCs w:val="22"/>
        </w:rPr>
        <w:t>. Klinik muayene ile ise</w:t>
      </w:r>
      <w:r w:rsidR="00A902C3" w:rsidRPr="00993180">
        <w:rPr>
          <w:rFonts w:asciiTheme="minorHAnsi" w:hAnsiTheme="minorHAnsi"/>
          <w:sz w:val="22"/>
          <w:szCs w:val="22"/>
        </w:rPr>
        <w:t>;</w:t>
      </w:r>
      <w:r w:rsidR="00DF3622" w:rsidRPr="00993180">
        <w:rPr>
          <w:rFonts w:asciiTheme="minorHAnsi" w:hAnsiTheme="minorHAnsi"/>
          <w:sz w:val="22"/>
          <w:szCs w:val="22"/>
        </w:rPr>
        <w:t xml:space="preserve"> bakteri plağı</w:t>
      </w:r>
      <w:r w:rsidR="00A902C3" w:rsidRPr="00993180">
        <w:rPr>
          <w:rFonts w:asciiTheme="minorHAnsi" w:hAnsiTheme="minorHAnsi"/>
          <w:sz w:val="22"/>
          <w:szCs w:val="22"/>
        </w:rPr>
        <w:t>nın</w:t>
      </w:r>
      <w:r w:rsidR="00DF3622" w:rsidRPr="00993180">
        <w:rPr>
          <w:rFonts w:asciiTheme="minorHAnsi" w:hAnsiTheme="minorHAnsi"/>
          <w:sz w:val="22"/>
          <w:szCs w:val="22"/>
        </w:rPr>
        <w:t xml:space="preserve"> yerleşimi ve boyutu, sarkık ( </w:t>
      </w:r>
      <w:proofErr w:type="spellStart"/>
      <w:r w:rsidR="00DF3622" w:rsidRPr="00993180">
        <w:rPr>
          <w:rFonts w:asciiTheme="minorHAnsi" w:hAnsiTheme="minorHAnsi"/>
          <w:sz w:val="22"/>
          <w:szCs w:val="22"/>
        </w:rPr>
        <w:t>overhanging</w:t>
      </w:r>
      <w:proofErr w:type="spellEnd"/>
      <w:r w:rsidR="00DF3622" w:rsidRPr="00993180">
        <w:rPr>
          <w:rFonts w:asciiTheme="minorHAnsi" w:hAnsiTheme="minorHAnsi"/>
          <w:sz w:val="22"/>
          <w:szCs w:val="22"/>
        </w:rPr>
        <w:t xml:space="preserve"> ) restorasyonlar veya subgingival </w:t>
      </w:r>
      <w:proofErr w:type="gramStart"/>
      <w:r w:rsidR="005C7DBB" w:rsidRPr="00993180">
        <w:rPr>
          <w:rFonts w:asciiTheme="minorHAnsi" w:hAnsiTheme="minorHAnsi"/>
          <w:sz w:val="22"/>
          <w:szCs w:val="22"/>
        </w:rPr>
        <w:t>restorasyon</w:t>
      </w:r>
      <w:proofErr w:type="gramEnd"/>
      <w:r w:rsidR="005C7DBB" w:rsidRPr="00993180">
        <w:rPr>
          <w:rFonts w:asciiTheme="minorHAnsi" w:hAnsiTheme="minorHAnsi"/>
          <w:sz w:val="22"/>
          <w:szCs w:val="22"/>
        </w:rPr>
        <w:t xml:space="preserve"> marjinleri</w:t>
      </w:r>
      <w:r w:rsidR="00DF3622" w:rsidRPr="00993180">
        <w:rPr>
          <w:rFonts w:asciiTheme="minorHAnsi" w:hAnsiTheme="minorHAnsi"/>
          <w:sz w:val="22"/>
          <w:szCs w:val="22"/>
        </w:rPr>
        <w:t xml:space="preserve"> gibi plak retansiyonuna neden olan faktörler, </w:t>
      </w:r>
      <w:r w:rsidR="00A902C3" w:rsidRPr="00993180">
        <w:rPr>
          <w:rFonts w:asciiTheme="minorHAnsi" w:hAnsiTheme="minorHAnsi"/>
          <w:sz w:val="22"/>
          <w:szCs w:val="22"/>
        </w:rPr>
        <w:t xml:space="preserve">anatomik </w:t>
      </w:r>
      <w:r w:rsidR="00DF3622" w:rsidRPr="00993180">
        <w:rPr>
          <w:rFonts w:asciiTheme="minorHAnsi" w:hAnsiTheme="minorHAnsi"/>
          <w:sz w:val="22"/>
          <w:szCs w:val="22"/>
        </w:rPr>
        <w:t xml:space="preserve">oluklar veya furkasyon problemler gibi anatomik-plak birikimi alanlarının </w:t>
      </w:r>
      <w:r w:rsidR="005C7DBB" w:rsidRPr="00993180">
        <w:rPr>
          <w:rFonts w:asciiTheme="minorHAnsi" w:hAnsiTheme="minorHAnsi"/>
          <w:sz w:val="22"/>
          <w:szCs w:val="22"/>
        </w:rPr>
        <w:t>bulunması</w:t>
      </w:r>
      <w:r w:rsidR="00DF3622" w:rsidRPr="00993180">
        <w:rPr>
          <w:rFonts w:asciiTheme="minorHAnsi" w:hAnsiTheme="minorHAnsi"/>
          <w:sz w:val="22"/>
          <w:szCs w:val="22"/>
        </w:rPr>
        <w:t>, diştaşı, ataçman kaybının boyutu ve sondlamada kanama</w:t>
      </w:r>
      <w:r w:rsidR="00A902C3" w:rsidRPr="00993180">
        <w:rPr>
          <w:rFonts w:asciiTheme="minorHAnsi" w:hAnsiTheme="minorHAnsi"/>
          <w:sz w:val="22"/>
          <w:szCs w:val="22"/>
        </w:rPr>
        <w:t xml:space="preserve"> verilerine ulaşmamızı sağlar</w:t>
      </w:r>
      <w:r w:rsidR="00DF3622" w:rsidRPr="00993180">
        <w:rPr>
          <w:rFonts w:asciiTheme="minorHAnsi" w:hAnsiTheme="minorHAnsi"/>
          <w:sz w:val="22"/>
          <w:szCs w:val="22"/>
        </w:rPr>
        <w:t>.</w:t>
      </w:r>
    </w:p>
    <w:p w:rsidR="00DF3622" w:rsidRPr="00993180" w:rsidRDefault="00D653DA" w:rsidP="00A902C3">
      <w:pPr>
        <w:spacing w:after="240"/>
        <w:rPr>
          <w:rFonts w:asciiTheme="minorHAnsi" w:hAnsiTheme="minorHAnsi"/>
          <w:sz w:val="22"/>
          <w:szCs w:val="22"/>
        </w:rPr>
      </w:pPr>
      <w:r w:rsidRPr="00993180">
        <w:rPr>
          <w:rFonts w:asciiTheme="minorHAnsi" w:hAnsiTheme="minorHAnsi"/>
          <w:sz w:val="22"/>
          <w:szCs w:val="22"/>
        </w:rPr>
        <w:t>B</w:t>
      </w:r>
      <w:r w:rsidR="00DF3622" w:rsidRPr="00993180">
        <w:rPr>
          <w:rFonts w:asciiTheme="minorHAnsi" w:hAnsiTheme="minorHAnsi"/>
          <w:sz w:val="22"/>
          <w:szCs w:val="22"/>
        </w:rPr>
        <w:t>ir hasta</w:t>
      </w:r>
      <w:r w:rsidRPr="00993180">
        <w:rPr>
          <w:rFonts w:asciiTheme="minorHAnsi" w:hAnsiTheme="minorHAnsi"/>
          <w:sz w:val="22"/>
          <w:szCs w:val="22"/>
        </w:rPr>
        <w:t>nın</w:t>
      </w:r>
      <w:r w:rsidR="00DF3622" w:rsidRPr="00993180">
        <w:rPr>
          <w:rFonts w:asciiTheme="minorHAnsi" w:hAnsiTheme="minorHAnsi"/>
          <w:sz w:val="22"/>
          <w:szCs w:val="22"/>
        </w:rPr>
        <w:t xml:space="preserve"> </w:t>
      </w:r>
      <w:r w:rsidRPr="00993180">
        <w:rPr>
          <w:rFonts w:asciiTheme="minorHAnsi" w:hAnsiTheme="minorHAnsi"/>
          <w:sz w:val="22"/>
          <w:szCs w:val="22"/>
        </w:rPr>
        <w:t xml:space="preserve">risk altında olduğu </w:t>
      </w:r>
      <w:r w:rsidR="00DF3622" w:rsidRPr="00993180">
        <w:rPr>
          <w:rFonts w:asciiTheme="minorHAnsi" w:hAnsiTheme="minorHAnsi"/>
          <w:sz w:val="22"/>
          <w:szCs w:val="22"/>
        </w:rPr>
        <w:t>tespit edil</w:t>
      </w:r>
      <w:r w:rsidRPr="00993180">
        <w:rPr>
          <w:rFonts w:asciiTheme="minorHAnsi" w:hAnsiTheme="minorHAnsi"/>
          <w:sz w:val="22"/>
          <w:szCs w:val="22"/>
        </w:rPr>
        <w:t>ip</w:t>
      </w:r>
      <w:r w:rsidR="00DF3622" w:rsidRPr="00993180">
        <w:rPr>
          <w:rFonts w:asciiTheme="minorHAnsi" w:hAnsiTheme="minorHAnsi"/>
          <w:sz w:val="22"/>
          <w:szCs w:val="22"/>
        </w:rPr>
        <w:t xml:space="preserve"> teşhis konduğunda, tedavi planı </w:t>
      </w:r>
      <w:r w:rsidRPr="00993180">
        <w:rPr>
          <w:rFonts w:asciiTheme="minorHAnsi" w:hAnsiTheme="minorHAnsi"/>
          <w:sz w:val="22"/>
          <w:szCs w:val="22"/>
        </w:rPr>
        <w:t xml:space="preserve">bu duruma </w:t>
      </w:r>
      <w:r w:rsidR="00DF3622" w:rsidRPr="00993180">
        <w:rPr>
          <w:rFonts w:asciiTheme="minorHAnsi" w:hAnsiTheme="minorHAnsi"/>
          <w:sz w:val="22"/>
          <w:szCs w:val="22"/>
        </w:rPr>
        <w:t>uygun şekilde değiştiril</w:t>
      </w:r>
      <w:r w:rsidRPr="00993180">
        <w:rPr>
          <w:rFonts w:asciiTheme="minorHAnsi" w:hAnsiTheme="minorHAnsi"/>
          <w:sz w:val="22"/>
          <w:szCs w:val="22"/>
        </w:rPr>
        <w:t>ir</w:t>
      </w:r>
      <w:r w:rsidR="00DF3622" w:rsidRPr="00993180">
        <w:rPr>
          <w:rFonts w:asciiTheme="minorHAnsi" w:hAnsiTheme="minorHAnsi"/>
          <w:sz w:val="22"/>
          <w:szCs w:val="22"/>
        </w:rPr>
        <w:t xml:space="preserve">. Örneğin, sigara içen bir hasta sigara-periodontitis ilişkisi hakkında bilgilendirilmelidir. Bu hastalar içmeye devam ederlerse </w:t>
      </w:r>
      <w:r w:rsidRPr="00993180">
        <w:rPr>
          <w:rFonts w:asciiTheme="minorHAnsi" w:hAnsiTheme="minorHAnsi"/>
          <w:sz w:val="22"/>
          <w:szCs w:val="22"/>
        </w:rPr>
        <w:t xml:space="preserve">sigaranın </w:t>
      </w:r>
      <w:r w:rsidR="00DF3622" w:rsidRPr="00993180">
        <w:rPr>
          <w:rFonts w:asciiTheme="minorHAnsi" w:hAnsiTheme="minorHAnsi"/>
          <w:sz w:val="22"/>
          <w:szCs w:val="22"/>
        </w:rPr>
        <w:t>prognoz ve tedav</w:t>
      </w:r>
      <w:r w:rsidRPr="00993180">
        <w:rPr>
          <w:rFonts w:asciiTheme="minorHAnsi" w:hAnsiTheme="minorHAnsi"/>
          <w:sz w:val="22"/>
          <w:szCs w:val="22"/>
        </w:rPr>
        <w:t xml:space="preserve">inin </w:t>
      </w:r>
      <w:r w:rsidR="00DF3622" w:rsidRPr="00993180">
        <w:rPr>
          <w:rFonts w:asciiTheme="minorHAnsi" w:hAnsiTheme="minorHAnsi"/>
          <w:sz w:val="22"/>
          <w:szCs w:val="22"/>
        </w:rPr>
        <w:t>başarı</w:t>
      </w:r>
      <w:r w:rsidRPr="00993180">
        <w:rPr>
          <w:rFonts w:asciiTheme="minorHAnsi" w:hAnsiTheme="minorHAnsi"/>
          <w:sz w:val="22"/>
          <w:szCs w:val="22"/>
        </w:rPr>
        <w:t xml:space="preserve">sı üzerindeki olası olumsuz </w:t>
      </w:r>
      <w:r w:rsidR="00DF3622" w:rsidRPr="00993180">
        <w:rPr>
          <w:rFonts w:asciiTheme="minorHAnsi" w:hAnsiTheme="minorHAnsi"/>
          <w:sz w:val="22"/>
          <w:szCs w:val="22"/>
        </w:rPr>
        <w:t xml:space="preserve">etkileri açısından </w:t>
      </w:r>
      <w:r w:rsidR="005C7DBB" w:rsidRPr="00993180">
        <w:rPr>
          <w:rFonts w:asciiTheme="minorHAnsi" w:hAnsiTheme="minorHAnsi"/>
          <w:sz w:val="22"/>
          <w:szCs w:val="22"/>
        </w:rPr>
        <w:t>uyarılmalıdırlar</w:t>
      </w:r>
      <w:r w:rsidR="00DF3622" w:rsidRPr="00993180">
        <w:rPr>
          <w:rFonts w:asciiTheme="minorHAnsi" w:hAnsiTheme="minorHAnsi"/>
          <w:sz w:val="22"/>
          <w:szCs w:val="22"/>
        </w:rPr>
        <w:t xml:space="preserve">. </w:t>
      </w:r>
      <w:r w:rsidR="005C7DBB" w:rsidRPr="00993180">
        <w:rPr>
          <w:rFonts w:asciiTheme="minorHAnsi" w:hAnsiTheme="minorHAnsi"/>
          <w:sz w:val="22"/>
          <w:szCs w:val="22"/>
        </w:rPr>
        <w:t>Ö</w:t>
      </w:r>
      <w:r w:rsidR="00DF3622" w:rsidRPr="00993180">
        <w:rPr>
          <w:rFonts w:asciiTheme="minorHAnsi" w:hAnsiTheme="minorHAnsi"/>
          <w:sz w:val="22"/>
          <w:szCs w:val="22"/>
        </w:rPr>
        <w:t xml:space="preserve">nerilen tedavi planının ilk kısmında (başlangıç tedavisi aşamasında) hastayı bir sigarayı bırakma programına yönlendirmek mümkün </w:t>
      </w:r>
      <w:r w:rsidRPr="00993180">
        <w:rPr>
          <w:rFonts w:asciiTheme="minorHAnsi" w:hAnsiTheme="minorHAnsi"/>
          <w:sz w:val="22"/>
          <w:szCs w:val="22"/>
        </w:rPr>
        <w:t xml:space="preserve">olabilir veya kendi çabasıyla </w:t>
      </w:r>
      <w:r w:rsidR="00DF3622" w:rsidRPr="00993180">
        <w:rPr>
          <w:rFonts w:asciiTheme="minorHAnsi" w:hAnsiTheme="minorHAnsi"/>
          <w:sz w:val="22"/>
          <w:szCs w:val="22"/>
        </w:rPr>
        <w:t>uygulayabileceği sig</w:t>
      </w:r>
      <w:r w:rsidRPr="00993180">
        <w:rPr>
          <w:rFonts w:asciiTheme="minorHAnsi" w:hAnsiTheme="minorHAnsi"/>
          <w:sz w:val="22"/>
          <w:szCs w:val="22"/>
        </w:rPr>
        <w:t>ara bırakmaya yarayan araçları</w:t>
      </w:r>
      <w:r w:rsidR="00DF3622" w:rsidRPr="00993180">
        <w:rPr>
          <w:rFonts w:asciiTheme="minorHAnsi" w:hAnsiTheme="minorHAnsi"/>
          <w:sz w:val="22"/>
          <w:szCs w:val="22"/>
        </w:rPr>
        <w:t xml:space="preserve"> kullanması önerilebilir. </w:t>
      </w:r>
      <w:r w:rsidR="00544C89" w:rsidRPr="00993180">
        <w:rPr>
          <w:rFonts w:asciiTheme="minorHAnsi" w:hAnsiTheme="minorHAnsi"/>
          <w:sz w:val="22"/>
          <w:szCs w:val="22"/>
        </w:rPr>
        <w:t xml:space="preserve">Riskle ilgili bir başka örnek vermek gerekirse; </w:t>
      </w:r>
      <w:r w:rsidR="00DF3622" w:rsidRPr="00993180">
        <w:rPr>
          <w:rFonts w:asciiTheme="minorHAnsi" w:hAnsiTheme="minorHAnsi"/>
          <w:sz w:val="22"/>
          <w:szCs w:val="22"/>
        </w:rPr>
        <w:t xml:space="preserve">şiddetli bir kronik periodontitisi olan hastaya, IL-1 pozitif </w:t>
      </w:r>
      <w:proofErr w:type="spellStart"/>
      <w:r w:rsidR="00DF3622" w:rsidRPr="00993180">
        <w:rPr>
          <w:rFonts w:asciiTheme="minorHAnsi" w:hAnsiTheme="minorHAnsi"/>
          <w:sz w:val="22"/>
          <w:szCs w:val="22"/>
        </w:rPr>
        <w:t>genotip</w:t>
      </w:r>
      <w:proofErr w:type="spellEnd"/>
      <w:r w:rsidR="00DF3622" w:rsidRPr="00993180">
        <w:rPr>
          <w:rFonts w:asciiTheme="minorHAnsi" w:hAnsiTheme="minorHAnsi"/>
          <w:sz w:val="22"/>
          <w:szCs w:val="22"/>
        </w:rPr>
        <w:t xml:space="preserve"> açısından test yaptırmasının önerilmesidir. Eğer test pozitif ise, bu tür hastaların tedavileri</w:t>
      </w:r>
      <w:r w:rsidR="00544C89" w:rsidRPr="00993180">
        <w:rPr>
          <w:rFonts w:asciiTheme="minorHAnsi" w:hAnsiTheme="minorHAnsi"/>
          <w:sz w:val="22"/>
          <w:szCs w:val="22"/>
        </w:rPr>
        <w:t>nde</w:t>
      </w:r>
      <w:r w:rsidR="00DF3622" w:rsidRPr="00993180">
        <w:rPr>
          <w:rFonts w:asciiTheme="minorHAnsi" w:hAnsiTheme="minorHAnsi"/>
          <w:sz w:val="22"/>
          <w:szCs w:val="22"/>
        </w:rPr>
        <w:t xml:space="preserve"> sistemik antimikrobiyal ajanlar ve/veya konak yanıtı</w:t>
      </w:r>
      <w:r w:rsidR="00CB6B95">
        <w:rPr>
          <w:rFonts w:asciiTheme="minorHAnsi" w:hAnsiTheme="minorHAnsi"/>
          <w:sz w:val="22"/>
          <w:szCs w:val="22"/>
        </w:rPr>
        <w:t xml:space="preserve">nı </w:t>
      </w:r>
      <w:proofErr w:type="gramStart"/>
      <w:r w:rsidR="00CB6B95">
        <w:rPr>
          <w:rFonts w:asciiTheme="minorHAnsi" w:hAnsiTheme="minorHAnsi"/>
          <w:sz w:val="22"/>
          <w:szCs w:val="22"/>
        </w:rPr>
        <w:t>modüle</w:t>
      </w:r>
      <w:proofErr w:type="gramEnd"/>
      <w:r w:rsidR="00CB6B95">
        <w:rPr>
          <w:rFonts w:asciiTheme="minorHAnsi" w:hAnsiTheme="minorHAnsi"/>
          <w:sz w:val="22"/>
          <w:szCs w:val="22"/>
        </w:rPr>
        <w:t xml:space="preserve"> edici</w:t>
      </w:r>
      <w:r w:rsidR="00DF3622" w:rsidRPr="00993180">
        <w:rPr>
          <w:rFonts w:asciiTheme="minorHAnsi" w:hAnsiTheme="minorHAnsi"/>
          <w:sz w:val="22"/>
          <w:szCs w:val="22"/>
        </w:rPr>
        <w:t xml:space="preserve"> ajanlar </w:t>
      </w:r>
      <w:r w:rsidR="00CB6B95">
        <w:rPr>
          <w:rFonts w:asciiTheme="minorHAnsi" w:hAnsiTheme="minorHAnsi"/>
          <w:sz w:val="22"/>
          <w:szCs w:val="22"/>
        </w:rPr>
        <w:t xml:space="preserve">verilmesi </w:t>
      </w:r>
      <w:r w:rsidR="00544C89" w:rsidRPr="00993180">
        <w:rPr>
          <w:rFonts w:asciiTheme="minorHAnsi" w:hAnsiTheme="minorHAnsi"/>
          <w:sz w:val="22"/>
          <w:szCs w:val="22"/>
        </w:rPr>
        <w:t>düşünülebilir</w:t>
      </w:r>
      <w:r w:rsidR="00DF3622" w:rsidRPr="00993180">
        <w:rPr>
          <w:rFonts w:asciiTheme="minorHAnsi" w:hAnsiTheme="minorHAnsi"/>
          <w:sz w:val="22"/>
          <w:szCs w:val="22"/>
        </w:rPr>
        <w:t xml:space="preserve"> ki </w:t>
      </w:r>
      <w:r w:rsidR="00544C89" w:rsidRPr="00993180">
        <w:rPr>
          <w:rFonts w:asciiTheme="minorHAnsi" w:hAnsiTheme="minorHAnsi"/>
          <w:sz w:val="22"/>
          <w:szCs w:val="22"/>
        </w:rPr>
        <w:t xml:space="preserve">normalde </w:t>
      </w:r>
      <w:r w:rsidR="00DF3622" w:rsidRPr="00993180">
        <w:rPr>
          <w:rFonts w:asciiTheme="minorHAnsi" w:hAnsiTheme="minorHAnsi"/>
          <w:sz w:val="22"/>
          <w:szCs w:val="22"/>
        </w:rPr>
        <w:t xml:space="preserve">bunlar bu genetik belirleyicilerin </w:t>
      </w:r>
      <w:r w:rsidR="00CB6B95">
        <w:rPr>
          <w:rFonts w:asciiTheme="minorHAnsi" w:hAnsiTheme="minorHAnsi"/>
          <w:sz w:val="22"/>
          <w:szCs w:val="22"/>
        </w:rPr>
        <w:t>olmadığı</w:t>
      </w:r>
      <w:r w:rsidR="00DF3622" w:rsidRPr="00993180">
        <w:rPr>
          <w:rFonts w:asciiTheme="minorHAnsi" w:hAnsiTheme="minorHAnsi"/>
          <w:sz w:val="22"/>
          <w:szCs w:val="22"/>
        </w:rPr>
        <w:t xml:space="preserve"> hastalara uygulanmayan tedavi</w:t>
      </w:r>
      <w:r w:rsidR="00544C89" w:rsidRPr="00993180">
        <w:rPr>
          <w:rFonts w:asciiTheme="minorHAnsi" w:hAnsiTheme="minorHAnsi"/>
          <w:sz w:val="22"/>
          <w:szCs w:val="22"/>
        </w:rPr>
        <w:t xml:space="preserve"> yöntemleridir</w:t>
      </w:r>
      <w:r w:rsidR="00DF3622" w:rsidRPr="00993180">
        <w:rPr>
          <w:rFonts w:asciiTheme="minorHAnsi" w:hAnsiTheme="minorHAnsi"/>
          <w:sz w:val="22"/>
          <w:szCs w:val="22"/>
        </w:rPr>
        <w:t xml:space="preserve">. </w:t>
      </w:r>
      <w:r w:rsidR="006C00D2" w:rsidRPr="00993180">
        <w:rPr>
          <w:rFonts w:asciiTheme="minorHAnsi" w:hAnsiTheme="minorHAnsi"/>
          <w:sz w:val="22"/>
          <w:szCs w:val="22"/>
        </w:rPr>
        <w:t>K</w:t>
      </w:r>
      <w:r w:rsidR="00DF3622" w:rsidRPr="00993180">
        <w:rPr>
          <w:rFonts w:asciiTheme="minorHAnsi" w:hAnsiTheme="minorHAnsi"/>
          <w:sz w:val="22"/>
          <w:szCs w:val="22"/>
        </w:rPr>
        <w:t>onak yanıtında değişimler saptan</w:t>
      </w:r>
      <w:r w:rsidR="006C00D2" w:rsidRPr="00993180">
        <w:rPr>
          <w:rFonts w:asciiTheme="minorHAnsi" w:hAnsiTheme="minorHAnsi"/>
          <w:sz w:val="22"/>
          <w:szCs w:val="22"/>
        </w:rPr>
        <w:t>dığında</w:t>
      </w:r>
      <w:r w:rsidR="00DF3622" w:rsidRPr="00993180">
        <w:rPr>
          <w:rFonts w:asciiTheme="minorHAnsi" w:hAnsiTheme="minorHAnsi"/>
          <w:sz w:val="22"/>
          <w:szCs w:val="22"/>
        </w:rPr>
        <w:t xml:space="preserve"> prognoz ve tedavi planı </w:t>
      </w:r>
      <w:r w:rsidR="006C00D2" w:rsidRPr="00993180">
        <w:rPr>
          <w:rFonts w:asciiTheme="minorHAnsi" w:hAnsiTheme="minorHAnsi"/>
          <w:sz w:val="22"/>
          <w:szCs w:val="22"/>
        </w:rPr>
        <w:t>değiştirilebilir</w:t>
      </w:r>
      <w:r w:rsidR="00DF3622" w:rsidRPr="00993180">
        <w:rPr>
          <w:rFonts w:asciiTheme="minorHAnsi" w:hAnsiTheme="minorHAnsi"/>
          <w:sz w:val="22"/>
          <w:szCs w:val="22"/>
        </w:rPr>
        <w:t xml:space="preserve">. </w:t>
      </w:r>
    </w:p>
    <w:p w:rsidR="00DF3622" w:rsidRPr="00993180" w:rsidRDefault="00DF3622" w:rsidP="006C00D2">
      <w:pPr>
        <w:spacing w:after="240"/>
        <w:rPr>
          <w:rFonts w:asciiTheme="minorHAnsi" w:hAnsiTheme="minorHAnsi"/>
          <w:sz w:val="22"/>
          <w:szCs w:val="22"/>
        </w:rPr>
      </w:pPr>
      <w:r w:rsidRPr="00993180">
        <w:rPr>
          <w:rFonts w:asciiTheme="minorHAnsi" w:hAnsiTheme="minorHAnsi"/>
          <w:sz w:val="22"/>
          <w:szCs w:val="22"/>
        </w:rPr>
        <w:t>Özetle, risk değerlendirmesi</w:t>
      </w:r>
      <w:r w:rsidR="006C00D2" w:rsidRPr="00993180">
        <w:rPr>
          <w:rFonts w:asciiTheme="minorHAnsi" w:hAnsiTheme="minorHAnsi"/>
          <w:sz w:val="22"/>
          <w:szCs w:val="22"/>
        </w:rPr>
        <w:t>nde</w:t>
      </w:r>
      <w:r w:rsidRPr="00993180">
        <w:rPr>
          <w:rFonts w:asciiTheme="minorHAnsi" w:hAnsiTheme="minorHAnsi"/>
          <w:sz w:val="22"/>
          <w:szCs w:val="22"/>
        </w:rPr>
        <w:t xml:space="preserve">, hastada periodontal hastalık gelişmesini </w:t>
      </w:r>
      <w:r w:rsidR="006C00D2" w:rsidRPr="00993180">
        <w:rPr>
          <w:rFonts w:asciiTheme="minorHAnsi" w:hAnsiTheme="minorHAnsi"/>
          <w:sz w:val="22"/>
          <w:szCs w:val="22"/>
        </w:rPr>
        <w:t>kolaylaştıran</w:t>
      </w:r>
      <w:r w:rsidRPr="00993180">
        <w:rPr>
          <w:rFonts w:asciiTheme="minorHAnsi" w:hAnsiTheme="minorHAnsi"/>
          <w:sz w:val="22"/>
          <w:szCs w:val="22"/>
        </w:rPr>
        <w:t xml:space="preserve"> veya </w:t>
      </w:r>
      <w:r w:rsidR="00795125">
        <w:rPr>
          <w:rFonts w:asciiTheme="minorHAnsi" w:hAnsiTheme="minorHAnsi"/>
          <w:sz w:val="22"/>
          <w:szCs w:val="22"/>
        </w:rPr>
        <w:t>mevcut</w:t>
      </w:r>
      <w:r w:rsidRPr="00993180">
        <w:rPr>
          <w:rFonts w:asciiTheme="minorHAnsi" w:hAnsiTheme="minorHAnsi"/>
          <w:sz w:val="22"/>
          <w:szCs w:val="22"/>
        </w:rPr>
        <w:t xml:space="preserve"> hastalığın ilerlemesini etkileyen </w:t>
      </w:r>
      <w:r w:rsidR="006C00D2" w:rsidRPr="00993180">
        <w:rPr>
          <w:rFonts w:asciiTheme="minorHAnsi" w:hAnsiTheme="minorHAnsi"/>
          <w:sz w:val="22"/>
          <w:szCs w:val="22"/>
        </w:rPr>
        <w:t xml:space="preserve">faktörler tespit edilir. Her iki durumda da </w:t>
      </w:r>
      <w:r w:rsidRPr="00993180">
        <w:rPr>
          <w:rFonts w:asciiTheme="minorHAnsi" w:hAnsiTheme="minorHAnsi"/>
          <w:sz w:val="22"/>
          <w:szCs w:val="22"/>
        </w:rPr>
        <w:t xml:space="preserve">prognoz ve tedavi planının </w:t>
      </w:r>
      <w:r w:rsidR="006C00D2" w:rsidRPr="00993180">
        <w:rPr>
          <w:rFonts w:asciiTheme="minorHAnsi" w:hAnsiTheme="minorHAnsi"/>
          <w:sz w:val="22"/>
          <w:szCs w:val="22"/>
        </w:rPr>
        <w:t>değiştirilmesi gerekebilir</w:t>
      </w:r>
      <w:r w:rsidRPr="00993180">
        <w:rPr>
          <w:rFonts w:asciiTheme="minorHAnsi" w:hAnsiTheme="minorHAnsi"/>
          <w:sz w:val="22"/>
          <w:szCs w:val="22"/>
        </w:rPr>
        <w:t xml:space="preserve">. Riske katkıda bulunan faktörlerin değerlendirilmesine ek olarak, hastalar </w:t>
      </w:r>
      <w:r w:rsidR="005C7DBB" w:rsidRPr="00993180">
        <w:rPr>
          <w:rFonts w:asciiTheme="minorHAnsi" w:hAnsiTheme="minorHAnsi"/>
          <w:sz w:val="22"/>
          <w:szCs w:val="22"/>
        </w:rPr>
        <w:t xml:space="preserve">maruz kaldıkları </w:t>
      </w:r>
      <w:r w:rsidRPr="00993180">
        <w:rPr>
          <w:rFonts w:asciiTheme="minorHAnsi" w:hAnsiTheme="minorHAnsi"/>
          <w:sz w:val="22"/>
          <w:szCs w:val="22"/>
        </w:rPr>
        <w:t xml:space="preserve">risk konusunda eğitilmeli ve </w:t>
      </w:r>
      <w:r w:rsidR="006C00D2" w:rsidRPr="00993180">
        <w:rPr>
          <w:rFonts w:asciiTheme="minorHAnsi" w:hAnsiTheme="minorHAnsi"/>
          <w:sz w:val="22"/>
          <w:szCs w:val="22"/>
        </w:rPr>
        <w:t>çeşitli yönlendirme tekniklerine başvurul</w:t>
      </w:r>
      <w:r w:rsidR="005C7DBB" w:rsidRPr="00993180">
        <w:rPr>
          <w:rFonts w:asciiTheme="minorHAnsi" w:hAnsiTheme="minorHAnsi"/>
          <w:sz w:val="22"/>
          <w:szCs w:val="22"/>
        </w:rPr>
        <w:t>malıdır</w:t>
      </w:r>
      <w:r w:rsidR="006C00D2" w:rsidRPr="00993180">
        <w:rPr>
          <w:rFonts w:asciiTheme="minorHAnsi" w:hAnsiTheme="minorHAnsi"/>
          <w:sz w:val="22"/>
          <w:szCs w:val="22"/>
        </w:rPr>
        <w:t>.</w:t>
      </w:r>
    </w:p>
    <w:p w:rsidR="004555E9" w:rsidRPr="00993180" w:rsidRDefault="004555E9" w:rsidP="00D171F1">
      <w:pPr>
        <w:spacing w:after="240"/>
        <w:rPr>
          <w:rFonts w:asciiTheme="minorHAnsi" w:hAnsiTheme="minorHAnsi"/>
          <w:iCs/>
          <w:sz w:val="22"/>
          <w:szCs w:val="22"/>
        </w:rPr>
      </w:pPr>
    </w:p>
    <w:p w:rsidR="004555E9" w:rsidRPr="00993180" w:rsidRDefault="004555E9" w:rsidP="00D171F1">
      <w:pPr>
        <w:spacing w:after="240"/>
        <w:rPr>
          <w:rFonts w:asciiTheme="minorHAnsi" w:hAnsiTheme="minorHAnsi"/>
          <w:b/>
          <w:i/>
          <w:iCs/>
          <w:sz w:val="22"/>
          <w:szCs w:val="22"/>
        </w:rPr>
      </w:pPr>
    </w:p>
    <w:p w:rsidR="004555E9" w:rsidRPr="00993180" w:rsidRDefault="004555E9" w:rsidP="00D171F1">
      <w:pPr>
        <w:spacing w:after="240"/>
        <w:rPr>
          <w:rFonts w:asciiTheme="minorHAnsi" w:hAnsiTheme="minorHAnsi"/>
          <w:b/>
          <w:i/>
          <w:iCs/>
          <w:sz w:val="22"/>
          <w:szCs w:val="22"/>
        </w:rPr>
      </w:pPr>
    </w:p>
    <w:p w:rsidR="004555E9" w:rsidRPr="00993180" w:rsidRDefault="004555E9" w:rsidP="00D171F1">
      <w:pPr>
        <w:spacing w:after="240"/>
        <w:rPr>
          <w:rFonts w:asciiTheme="minorHAnsi" w:hAnsiTheme="minorHAnsi"/>
          <w:b/>
          <w:i/>
          <w:iCs/>
          <w:sz w:val="22"/>
          <w:szCs w:val="22"/>
        </w:rPr>
      </w:pPr>
    </w:p>
    <w:p w:rsidR="004555E9" w:rsidRDefault="004555E9" w:rsidP="00D171F1">
      <w:pPr>
        <w:spacing w:after="240"/>
        <w:rPr>
          <w:rFonts w:asciiTheme="minorHAnsi" w:hAnsiTheme="minorHAnsi"/>
          <w:b/>
          <w:i/>
          <w:iCs/>
          <w:sz w:val="22"/>
          <w:szCs w:val="22"/>
        </w:rPr>
      </w:pPr>
    </w:p>
    <w:p w:rsidR="00923E58" w:rsidRDefault="00923E58" w:rsidP="00D171F1">
      <w:pPr>
        <w:spacing w:after="240"/>
        <w:rPr>
          <w:rFonts w:asciiTheme="minorHAnsi" w:hAnsiTheme="minorHAnsi"/>
          <w:b/>
          <w:i/>
          <w:iCs/>
          <w:sz w:val="22"/>
          <w:szCs w:val="22"/>
        </w:rPr>
      </w:pPr>
    </w:p>
    <w:p w:rsidR="00923E58" w:rsidRPr="00993180" w:rsidRDefault="00923E58" w:rsidP="00D171F1">
      <w:pPr>
        <w:spacing w:after="240"/>
        <w:rPr>
          <w:rFonts w:asciiTheme="minorHAnsi" w:hAnsiTheme="minorHAnsi"/>
          <w:b/>
          <w:i/>
          <w:iCs/>
          <w:sz w:val="22"/>
          <w:szCs w:val="22"/>
        </w:rPr>
      </w:pPr>
    </w:p>
    <w:p w:rsidR="00DF3622" w:rsidRPr="00993180" w:rsidRDefault="00DF3622" w:rsidP="00D171F1">
      <w:pPr>
        <w:spacing w:after="240"/>
        <w:rPr>
          <w:rFonts w:asciiTheme="minorHAnsi" w:hAnsiTheme="minorHAnsi"/>
          <w:iCs/>
          <w:sz w:val="22"/>
          <w:szCs w:val="22"/>
        </w:rPr>
      </w:pPr>
      <w:r w:rsidRPr="00993180">
        <w:rPr>
          <w:rFonts w:asciiTheme="minorHAnsi" w:hAnsiTheme="minorHAnsi"/>
          <w:b/>
          <w:iCs/>
          <w:sz w:val="22"/>
          <w:szCs w:val="22"/>
        </w:rPr>
        <w:lastRenderedPageBreak/>
        <w:t>Periodonta</w:t>
      </w:r>
      <w:r w:rsidR="006C00D2" w:rsidRPr="00993180">
        <w:rPr>
          <w:rFonts w:asciiTheme="minorHAnsi" w:hAnsiTheme="minorHAnsi"/>
          <w:b/>
          <w:iCs/>
          <w:sz w:val="22"/>
          <w:szCs w:val="22"/>
        </w:rPr>
        <w:t>l Hastalıkta Risk Elemanları</w:t>
      </w:r>
    </w:p>
    <w:p w:rsidR="00DF3622" w:rsidRPr="00993180" w:rsidRDefault="00DF3622" w:rsidP="00D171F1">
      <w:pPr>
        <w:rPr>
          <w:rFonts w:asciiTheme="minorHAnsi" w:hAnsiTheme="minorHAnsi"/>
          <w:i/>
          <w:iCs/>
          <w:sz w:val="22"/>
          <w:szCs w:val="22"/>
        </w:rPr>
      </w:pPr>
    </w:p>
    <w:p w:rsidR="00DF3622" w:rsidRPr="00993180" w:rsidRDefault="00DF3622" w:rsidP="00D171F1">
      <w:pPr>
        <w:spacing w:after="240"/>
        <w:rPr>
          <w:rFonts w:asciiTheme="minorHAnsi" w:hAnsiTheme="minorHAnsi"/>
          <w:i/>
          <w:iCs/>
          <w:sz w:val="22"/>
          <w:szCs w:val="22"/>
        </w:rPr>
      </w:pPr>
    </w:p>
    <w:tbl>
      <w:tblPr>
        <w:tblpPr w:leftFromText="141" w:rightFromText="141" w:vertAnchor="text" w:horzAnchor="margin" w:tblpY="-126"/>
        <w:tblW w:w="5000" w:type="pct"/>
        <w:tblCellMar>
          <w:left w:w="70" w:type="dxa"/>
          <w:right w:w="70" w:type="dxa"/>
        </w:tblCellMar>
        <w:tblLook w:val="0000" w:firstRow="0" w:lastRow="0" w:firstColumn="0" w:lastColumn="0" w:noHBand="0" w:noVBand="0"/>
      </w:tblPr>
      <w:tblGrid>
        <w:gridCol w:w="1895"/>
        <w:gridCol w:w="1936"/>
        <w:gridCol w:w="2029"/>
        <w:gridCol w:w="3684"/>
      </w:tblGrid>
      <w:tr w:rsidR="004555E9" w:rsidRPr="00993180" w:rsidTr="004555E9">
        <w:trPr>
          <w:trHeight w:val="760"/>
        </w:trPr>
        <w:tc>
          <w:tcPr>
            <w:tcW w:w="993" w:type="pct"/>
          </w:tcPr>
          <w:p w:rsidR="004555E9" w:rsidRPr="00993180" w:rsidRDefault="004555E9" w:rsidP="004555E9">
            <w:pPr>
              <w:rPr>
                <w:rFonts w:asciiTheme="minorHAnsi" w:hAnsiTheme="minorHAnsi"/>
                <w:b/>
                <w:i/>
                <w:iCs/>
              </w:rPr>
            </w:pPr>
            <w:r w:rsidRPr="00993180">
              <w:rPr>
                <w:rFonts w:asciiTheme="minorHAnsi" w:hAnsiTheme="minorHAnsi"/>
                <w:b/>
                <w:i/>
                <w:iCs/>
                <w:sz w:val="22"/>
                <w:szCs w:val="22"/>
              </w:rPr>
              <w:t>Risk faktörleri</w:t>
            </w:r>
          </w:p>
        </w:tc>
        <w:tc>
          <w:tcPr>
            <w:tcW w:w="1014" w:type="pct"/>
          </w:tcPr>
          <w:p w:rsidR="004555E9" w:rsidRPr="00993180" w:rsidRDefault="004555E9" w:rsidP="004555E9">
            <w:pPr>
              <w:rPr>
                <w:rFonts w:asciiTheme="minorHAnsi" w:hAnsiTheme="minorHAnsi"/>
                <w:b/>
                <w:i/>
                <w:iCs/>
              </w:rPr>
            </w:pPr>
            <w:r w:rsidRPr="00993180">
              <w:rPr>
                <w:rFonts w:asciiTheme="minorHAnsi" w:hAnsiTheme="minorHAnsi"/>
                <w:b/>
                <w:i/>
                <w:iCs/>
                <w:sz w:val="22"/>
                <w:szCs w:val="22"/>
              </w:rPr>
              <w:t>Bireysel risk özellikleri</w:t>
            </w:r>
          </w:p>
        </w:tc>
        <w:tc>
          <w:tcPr>
            <w:tcW w:w="1063" w:type="pct"/>
          </w:tcPr>
          <w:p w:rsidR="004555E9" w:rsidRPr="00993180" w:rsidRDefault="004555E9" w:rsidP="004555E9">
            <w:pPr>
              <w:rPr>
                <w:rFonts w:asciiTheme="minorHAnsi" w:hAnsiTheme="minorHAnsi"/>
                <w:b/>
                <w:i/>
                <w:iCs/>
              </w:rPr>
            </w:pPr>
            <w:r w:rsidRPr="00993180">
              <w:rPr>
                <w:rFonts w:asciiTheme="minorHAnsi" w:hAnsiTheme="minorHAnsi"/>
                <w:b/>
                <w:i/>
                <w:iCs/>
                <w:sz w:val="22"/>
                <w:szCs w:val="22"/>
              </w:rPr>
              <w:t>Risk göstergeleri</w:t>
            </w:r>
          </w:p>
        </w:tc>
        <w:tc>
          <w:tcPr>
            <w:tcW w:w="1930" w:type="pct"/>
          </w:tcPr>
          <w:p w:rsidR="004555E9" w:rsidRPr="00993180" w:rsidRDefault="004555E9" w:rsidP="004555E9">
            <w:pPr>
              <w:rPr>
                <w:rFonts w:asciiTheme="minorHAnsi" w:hAnsiTheme="minorHAnsi"/>
                <w:b/>
                <w:i/>
                <w:iCs/>
              </w:rPr>
            </w:pPr>
            <w:r w:rsidRPr="00993180">
              <w:rPr>
                <w:rFonts w:asciiTheme="minorHAnsi" w:hAnsiTheme="minorHAnsi"/>
                <w:b/>
                <w:i/>
                <w:iCs/>
                <w:sz w:val="22"/>
                <w:szCs w:val="22"/>
              </w:rPr>
              <w:t>Risk işaretleri/geleceğe ilişkin risk tahmini işaretleri</w:t>
            </w:r>
          </w:p>
        </w:tc>
      </w:tr>
      <w:tr w:rsidR="004555E9" w:rsidRPr="00993180" w:rsidTr="004555E9">
        <w:trPr>
          <w:trHeight w:val="716"/>
        </w:trPr>
        <w:tc>
          <w:tcPr>
            <w:tcW w:w="993"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Sigara</w:t>
            </w:r>
          </w:p>
        </w:tc>
        <w:tc>
          <w:tcPr>
            <w:tcW w:w="1014"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Genetik faktörler</w:t>
            </w:r>
          </w:p>
        </w:tc>
        <w:tc>
          <w:tcPr>
            <w:tcW w:w="1063"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HIV/AIDS</w:t>
            </w:r>
          </w:p>
        </w:tc>
        <w:tc>
          <w:tcPr>
            <w:tcW w:w="1930"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Geçmiş periodontal hastalık öyküsü</w:t>
            </w:r>
          </w:p>
        </w:tc>
      </w:tr>
      <w:tr w:rsidR="004555E9" w:rsidRPr="00993180" w:rsidTr="004555E9">
        <w:trPr>
          <w:trHeight w:val="567"/>
        </w:trPr>
        <w:tc>
          <w:tcPr>
            <w:tcW w:w="993"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Diyabet</w:t>
            </w:r>
          </w:p>
        </w:tc>
        <w:tc>
          <w:tcPr>
            <w:tcW w:w="1014"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Yaş</w:t>
            </w:r>
          </w:p>
        </w:tc>
        <w:tc>
          <w:tcPr>
            <w:tcW w:w="1063"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Osteoporoz</w:t>
            </w:r>
          </w:p>
        </w:tc>
        <w:tc>
          <w:tcPr>
            <w:tcW w:w="1930"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Sondlamada kanama</w:t>
            </w:r>
          </w:p>
        </w:tc>
      </w:tr>
      <w:tr w:rsidR="004555E9" w:rsidRPr="00993180" w:rsidTr="004555E9">
        <w:trPr>
          <w:trHeight w:val="567"/>
        </w:trPr>
        <w:tc>
          <w:tcPr>
            <w:tcW w:w="993"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Patojenik bakteriler</w:t>
            </w:r>
          </w:p>
        </w:tc>
        <w:tc>
          <w:tcPr>
            <w:tcW w:w="1014"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Cinsiyet</w:t>
            </w:r>
          </w:p>
        </w:tc>
        <w:tc>
          <w:tcPr>
            <w:tcW w:w="1063"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Düzensiz dental Kontroller</w:t>
            </w:r>
          </w:p>
        </w:tc>
        <w:tc>
          <w:tcPr>
            <w:tcW w:w="1930" w:type="pct"/>
          </w:tcPr>
          <w:p w:rsidR="004555E9" w:rsidRPr="00993180" w:rsidRDefault="004555E9" w:rsidP="004555E9">
            <w:pPr>
              <w:rPr>
                <w:rFonts w:asciiTheme="minorHAnsi" w:hAnsiTheme="minorHAnsi"/>
                <w:i/>
                <w:iCs/>
              </w:rPr>
            </w:pPr>
          </w:p>
        </w:tc>
      </w:tr>
      <w:tr w:rsidR="004555E9" w:rsidRPr="00993180" w:rsidTr="004555E9">
        <w:trPr>
          <w:trHeight w:val="567"/>
        </w:trPr>
        <w:tc>
          <w:tcPr>
            <w:tcW w:w="993"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Mikrobiyal diş eklentileri</w:t>
            </w:r>
          </w:p>
        </w:tc>
        <w:tc>
          <w:tcPr>
            <w:tcW w:w="1014"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Sosyoekonomik durum</w:t>
            </w:r>
          </w:p>
        </w:tc>
        <w:tc>
          <w:tcPr>
            <w:tcW w:w="1063" w:type="pct"/>
          </w:tcPr>
          <w:p w:rsidR="004555E9" w:rsidRPr="00993180" w:rsidRDefault="004555E9" w:rsidP="004555E9">
            <w:pPr>
              <w:rPr>
                <w:rFonts w:asciiTheme="minorHAnsi" w:hAnsiTheme="minorHAnsi"/>
                <w:i/>
                <w:iCs/>
              </w:rPr>
            </w:pPr>
          </w:p>
        </w:tc>
        <w:tc>
          <w:tcPr>
            <w:tcW w:w="1930" w:type="pct"/>
          </w:tcPr>
          <w:p w:rsidR="004555E9" w:rsidRPr="00993180" w:rsidRDefault="004555E9" w:rsidP="004555E9">
            <w:pPr>
              <w:rPr>
                <w:rFonts w:asciiTheme="minorHAnsi" w:hAnsiTheme="minorHAnsi"/>
                <w:i/>
                <w:iCs/>
              </w:rPr>
            </w:pPr>
          </w:p>
        </w:tc>
      </w:tr>
      <w:tr w:rsidR="004555E9" w:rsidRPr="00993180" w:rsidTr="004555E9">
        <w:trPr>
          <w:trHeight w:val="567"/>
        </w:trPr>
        <w:tc>
          <w:tcPr>
            <w:tcW w:w="993" w:type="pct"/>
          </w:tcPr>
          <w:p w:rsidR="004555E9" w:rsidRPr="00993180" w:rsidRDefault="004555E9" w:rsidP="004555E9">
            <w:pPr>
              <w:rPr>
                <w:rFonts w:asciiTheme="minorHAnsi" w:hAnsiTheme="minorHAnsi"/>
                <w:i/>
                <w:iCs/>
              </w:rPr>
            </w:pPr>
          </w:p>
        </w:tc>
        <w:tc>
          <w:tcPr>
            <w:tcW w:w="1014" w:type="pct"/>
          </w:tcPr>
          <w:p w:rsidR="004555E9" w:rsidRPr="00993180" w:rsidRDefault="004555E9" w:rsidP="004555E9">
            <w:pPr>
              <w:rPr>
                <w:rFonts w:asciiTheme="minorHAnsi" w:hAnsiTheme="minorHAnsi"/>
                <w:i/>
                <w:iCs/>
              </w:rPr>
            </w:pPr>
            <w:r w:rsidRPr="00993180">
              <w:rPr>
                <w:rFonts w:asciiTheme="minorHAnsi" w:hAnsiTheme="minorHAnsi"/>
                <w:i/>
                <w:iCs/>
                <w:sz w:val="22"/>
                <w:szCs w:val="22"/>
              </w:rPr>
              <w:t>Stres</w:t>
            </w:r>
          </w:p>
        </w:tc>
        <w:tc>
          <w:tcPr>
            <w:tcW w:w="1063" w:type="pct"/>
          </w:tcPr>
          <w:p w:rsidR="004555E9" w:rsidRPr="00993180" w:rsidRDefault="004555E9" w:rsidP="004555E9">
            <w:pPr>
              <w:rPr>
                <w:rFonts w:asciiTheme="minorHAnsi" w:hAnsiTheme="minorHAnsi"/>
                <w:i/>
                <w:iCs/>
              </w:rPr>
            </w:pPr>
          </w:p>
        </w:tc>
        <w:tc>
          <w:tcPr>
            <w:tcW w:w="1930" w:type="pct"/>
          </w:tcPr>
          <w:p w:rsidR="004555E9" w:rsidRPr="00993180" w:rsidRDefault="004555E9" w:rsidP="004555E9">
            <w:pPr>
              <w:rPr>
                <w:rFonts w:asciiTheme="minorHAnsi" w:hAnsiTheme="minorHAnsi"/>
                <w:i/>
                <w:iCs/>
              </w:rPr>
            </w:pPr>
          </w:p>
        </w:tc>
      </w:tr>
    </w:tbl>
    <w:p w:rsidR="004555E9" w:rsidRPr="00993180" w:rsidRDefault="004555E9" w:rsidP="00D171F1">
      <w:pPr>
        <w:spacing w:after="240"/>
        <w:rPr>
          <w:rFonts w:asciiTheme="minorHAnsi" w:hAnsiTheme="minorHAnsi"/>
          <w:b/>
          <w:i/>
          <w:iCs/>
          <w:sz w:val="22"/>
          <w:szCs w:val="22"/>
        </w:rPr>
      </w:pPr>
    </w:p>
    <w:p w:rsidR="00DF3622" w:rsidRPr="00993180" w:rsidRDefault="00DF3622" w:rsidP="00D171F1">
      <w:pPr>
        <w:spacing w:after="240"/>
        <w:rPr>
          <w:rFonts w:asciiTheme="minorHAnsi" w:hAnsiTheme="minorHAnsi"/>
          <w:iCs/>
          <w:sz w:val="22"/>
          <w:szCs w:val="22"/>
        </w:rPr>
      </w:pPr>
      <w:r w:rsidRPr="00993180">
        <w:rPr>
          <w:rFonts w:asciiTheme="minorHAnsi" w:hAnsiTheme="minorHAnsi"/>
          <w:b/>
          <w:iCs/>
          <w:sz w:val="22"/>
          <w:szCs w:val="22"/>
        </w:rPr>
        <w:t xml:space="preserve">Periodontal </w:t>
      </w:r>
      <w:r w:rsidR="00224B65" w:rsidRPr="00993180">
        <w:rPr>
          <w:rFonts w:asciiTheme="minorHAnsi" w:hAnsiTheme="minorHAnsi"/>
          <w:b/>
          <w:iCs/>
          <w:sz w:val="22"/>
          <w:szCs w:val="22"/>
        </w:rPr>
        <w:t>Hastalıkta Klinik Risk Değerlendirmesi</w:t>
      </w:r>
    </w:p>
    <w:p w:rsidR="00DF3622" w:rsidRPr="00993180" w:rsidRDefault="00DF3622" w:rsidP="00D171F1">
      <w:pPr>
        <w:spacing w:after="240"/>
        <w:rPr>
          <w:rFonts w:asciiTheme="minorHAnsi" w:hAnsiTheme="minorHAnsi"/>
          <w:i/>
          <w:iCs/>
          <w:sz w:val="22"/>
          <w:szCs w:val="22"/>
        </w:rPr>
      </w:pPr>
    </w:p>
    <w:tbl>
      <w:tblPr>
        <w:tblW w:w="9794" w:type="dxa"/>
        <w:tblCellMar>
          <w:left w:w="70" w:type="dxa"/>
          <w:right w:w="70" w:type="dxa"/>
        </w:tblCellMar>
        <w:tblLook w:val="0000" w:firstRow="0" w:lastRow="0" w:firstColumn="0" w:lastColumn="0" w:noHBand="0" w:noVBand="0"/>
      </w:tblPr>
      <w:tblGrid>
        <w:gridCol w:w="2386"/>
        <w:gridCol w:w="1795"/>
        <w:gridCol w:w="2977"/>
        <w:gridCol w:w="2636"/>
      </w:tblGrid>
      <w:tr w:rsidR="00DF3622" w:rsidRPr="00993180" w:rsidTr="007116F4">
        <w:tc>
          <w:tcPr>
            <w:tcW w:w="2386" w:type="dxa"/>
          </w:tcPr>
          <w:p w:rsidR="00DF3622" w:rsidRPr="00993180" w:rsidRDefault="00DF3622" w:rsidP="00D171F1">
            <w:pPr>
              <w:rPr>
                <w:rFonts w:asciiTheme="minorHAnsi" w:hAnsiTheme="minorHAnsi"/>
                <w:b/>
                <w:bCs/>
                <w:i/>
                <w:iCs/>
              </w:rPr>
            </w:pPr>
            <w:r w:rsidRPr="00993180">
              <w:rPr>
                <w:rFonts w:asciiTheme="minorHAnsi" w:hAnsiTheme="minorHAnsi"/>
                <w:b/>
                <w:bCs/>
                <w:i/>
                <w:iCs/>
                <w:sz w:val="22"/>
                <w:szCs w:val="22"/>
              </w:rPr>
              <w:t>Demografik veri</w:t>
            </w:r>
          </w:p>
        </w:tc>
        <w:tc>
          <w:tcPr>
            <w:tcW w:w="1795" w:type="dxa"/>
          </w:tcPr>
          <w:p w:rsidR="00DF3622" w:rsidRPr="00993180" w:rsidRDefault="00DF3622" w:rsidP="00D171F1">
            <w:pPr>
              <w:rPr>
                <w:rFonts w:asciiTheme="minorHAnsi" w:hAnsiTheme="minorHAnsi"/>
                <w:b/>
                <w:bCs/>
                <w:i/>
                <w:iCs/>
              </w:rPr>
            </w:pPr>
            <w:r w:rsidRPr="00993180">
              <w:rPr>
                <w:rFonts w:asciiTheme="minorHAnsi" w:hAnsiTheme="minorHAnsi"/>
                <w:b/>
                <w:bCs/>
                <w:i/>
                <w:iCs/>
                <w:sz w:val="22"/>
                <w:szCs w:val="22"/>
              </w:rPr>
              <w:t xml:space="preserve">Medikal </w:t>
            </w:r>
            <w:proofErr w:type="gramStart"/>
            <w:r w:rsidRPr="00993180">
              <w:rPr>
                <w:rFonts w:asciiTheme="minorHAnsi" w:hAnsiTheme="minorHAnsi"/>
                <w:b/>
                <w:bCs/>
                <w:i/>
                <w:iCs/>
                <w:sz w:val="22"/>
                <w:szCs w:val="22"/>
              </w:rPr>
              <w:t>hikaye</w:t>
            </w:r>
            <w:proofErr w:type="gramEnd"/>
          </w:p>
        </w:tc>
        <w:tc>
          <w:tcPr>
            <w:tcW w:w="2977" w:type="dxa"/>
          </w:tcPr>
          <w:p w:rsidR="00DF3622" w:rsidRPr="00993180" w:rsidRDefault="00DF3622" w:rsidP="00D171F1">
            <w:pPr>
              <w:rPr>
                <w:rFonts w:asciiTheme="minorHAnsi" w:hAnsiTheme="minorHAnsi"/>
                <w:b/>
                <w:bCs/>
                <w:i/>
                <w:iCs/>
              </w:rPr>
            </w:pPr>
            <w:r w:rsidRPr="00993180">
              <w:rPr>
                <w:rFonts w:asciiTheme="minorHAnsi" w:hAnsiTheme="minorHAnsi"/>
                <w:b/>
                <w:bCs/>
                <w:i/>
                <w:iCs/>
                <w:sz w:val="22"/>
                <w:szCs w:val="22"/>
              </w:rPr>
              <w:t xml:space="preserve">Dental </w:t>
            </w:r>
            <w:proofErr w:type="gramStart"/>
            <w:r w:rsidRPr="00993180">
              <w:rPr>
                <w:rFonts w:asciiTheme="minorHAnsi" w:hAnsiTheme="minorHAnsi"/>
                <w:b/>
                <w:bCs/>
                <w:i/>
                <w:iCs/>
                <w:sz w:val="22"/>
                <w:szCs w:val="22"/>
              </w:rPr>
              <w:t>Hikaye</w:t>
            </w:r>
            <w:proofErr w:type="gramEnd"/>
          </w:p>
        </w:tc>
        <w:tc>
          <w:tcPr>
            <w:tcW w:w="2636" w:type="dxa"/>
          </w:tcPr>
          <w:p w:rsidR="00DF3622" w:rsidRPr="00993180" w:rsidRDefault="00DF3622" w:rsidP="00D171F1">
            <w:pPr>
              <w:rPr>
                <w:rFonts w:asciiTheme="minorHAnsi" w:hAnsiTheme="minorHAnsi"/>
                <w:b/>
                <w:bCs/>
                <w:i/>
                <w:iCs/>
              </w:rPr>
            </w:pPr>
            <w:r w:rsidRPr="00993180">
              <w:rPr>
                <w:rFonts w:asciiTheme="minorHAnsi" w:hAnsiTheme="minorHAnsi"/>
                <w:b/>
                <w:bCs/>
                <w:i/>
                <w:iCs/>
                <w:sz w:val="22"/>
                <w:szCs w:val="22"/>
              </w:rPr>
              <w:t>Klinik muayene</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Yaş</w:t>
            </w:r>
          </w:p>
        </w:tc>
        <w:tc>
          <w:tcPr>
            <w:tcW w:w="1795" w:type="dxa"/>
          </w:tcPr>
          <w:p w:rsidR="00DF3622" w:rsidRPr="00993180" w:rsidRDefault="00EC32DB" w:rsidP="00D171F1">
            <w:pPr>
              <w:rPr>
                <w:rFonts w:asciiTheme="minorHAnsi" w:hAnsiTheme="minorHAnsi"/>
                <w:i/>
                <w:iCs/>
              </w:rPr>
            </w:pPr>
            <w:r w:rsidRPr="00993180">
              <w:rPr>
                <w:rFonts w:asciiTheme="minorHAnsi" w:hAnsiTheme="minorHAnsi"/>
                <w:i/>
                <w:iCs/>
                <w:sz w:val="22"/>
                <w:szCs w:val="22"/>
              </w:rPr>
              <w:t>Diyabet</w:t>
            </w:r>
          </w:p>
        </w:tc>
        <w:tc>
          <w:tcPr>
            <w:tcW w:w="2977"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Erken diş kaybı ile ilgili ailesel öykü</w:t>
            </w: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Plak birikimi</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Risk elemanlarına ekspoz olma süresi</w:t>
            </w:r>
          </w:p>
        </w:tc>
        <w:tc>
          <w:tcPr>
            <w:tcW w:w="1795"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Sigara içilmesi</w:t>
            </w:r>
          </w:p>
        </w:tc>
        <w:tc>
          <w:tcPr>
            <w:tcW w:w="2977"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xml:space="preserve">* </w:t>
            </w:r>
            <w:proofErr w:type="spellStart"/>
            <w:r w:rsidRPr="00993180">
              <w:rPr>
                <w:rFonts w:asciiTheme="minorHAnsi" w:hAnsiTheme="minorHAnsi"/>
                <w:i/>
                <w:iCs/>
                <w:sz w:val="22"/>
                <w:szCs w:val="22"/>
              </w:rPr>
              <w:t>Aggressif</w:t>
            </w:r>
            <w:proofErr w:type="spellEnd"/>
            <w:r w:rsidRPr="00993180">
              <w:rPr>
                <w:rFonts w:asciiTheme="minorHAnsi" w:hAnsiTheme="minorHAnsi"/>
                <w:i/>
                <w:iCs/>
                <w:sz w:val="22"/>
                <w:szCs w:val="22"/>
              </w:rPr>
              <w:t xml:space="preserve"> hastalığa genetik yatkınlık</w:t>
            </w: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xml:space="preserve">* Hastalık yapıcı ( </w:t>
            </w:r>
            <w:proofErr w:type="spellStart"/>
            <w:r w:rsidRPr="00993180">
              <w:rPr>
                <w:rFonts w:asciiTheme="minorHAnsi" w:hAnsiTheme="minorHAnsi"/>
                <w:i/>
                <w:iCs/>
                <w:sz w:val="22"/>
                <w:szCs w:val="22"/>
              </w:rPr>
              <w:t>putative</w:t>
            </w:r>
            <w:proofErr w:type="spellEnd"/>
            <w:r w:rsidRPr="00993180">
              <w:rPr>
                <w:rFonts w:asciiTheme="minorHAnsi" w:hAnsiTheme="minorHAnsi"/>
                <w:i/>
                <w:iCs/>
                <w:sz w:val="22"/>
                <w:szCs w:val="22"/>
              </w:rPr>
              <w:t xml:space="preserve"> ) periodontal patojenler için mikrobiyal örnekleme</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xml:space="preserve">* </w:t>
            </w:r>
            <w:proofErr w:type="spellStart"/>
            <w:r w:rsidRPr="00993180">
              <w:rPr>
                <w:rFonts w:asciiTheme="minorHAnsi" w:hAnsiTheme="minorHAnsi"/>
                <w:i/>
                <w:iCs/>
                <w:sz w:val="22"/>
                <w:szCs w:val="22"/>
              </w:rPr>
              <w:t>Postmenapozal</w:t>
            </w:r>
            <w:proofErr w:type="spellEnd"/>
            <w:r w:rsidRPr="00993180">
              <w:rPr>
                <w:rFonts w:asciiTheme="minorHAnsi" w:hAnsiTheme="minorHAnsi"/>
                <w:i/>
                <w:iCs/>
                <w:sz w:val="22"/>
                <w:szCs w:val="22"/>
              </w:rPr>
              <w:t xml:space="preserve"> kadınlar</w:t>
            </w:r>
          </w:p>
        </w:tc>
        <w:tc>
          <w:tcPr>
            <w:tcW w:w="1795"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HIV/AIDS</w:t>
            </w:r>
          </w:p>
        </w:tc>
        <w:tc>
          <w:tcPr>
            <w:tcW w:w="2977"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Geçmişte periodontal hastalık öyküsü</w:t>
            </w: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Diştaşı</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xml:space="preserve">* </w:t>
            </w:r>
            <w:proofErr w:type="spellStart"/>
            <w:r w:rsidRPr="00993180">
              <w:rPr>
                <w:rFonts w:asciiTheme="minorHAnsi" w:hAnsiTheme="minorHAnsi"/>
                <w:i/>
                <w:iCs/>
                <w:sz w:val="22"/>
                <w:szCs w:val="22"/>
              </w:rPr>
              <w:t>Aggressif</w:t>
            </w:r>
            <w:proofErr w:type="spellEnd"/>
            <w:r w:rsidRPr="00993180">
              <w:rPr>
                <w:rFonts w:asciiTheme="minorHAnsi" w:hAnsiTheme="minorHAnsi"/>
                <w:i/>
                <w:iCs/>
                <w:sz w:val="22"/>
                <w:szCs w:val="22"/>
              </w:rPr>
              <w:t xml:space="preserve"> hastalık bulguları</w:t>
            </w:r>
          </w:p>
        </w:tc>
        <w:tc>
          <w:tcPr>
            <w:tcW w:w="1795"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Osteoporoz</w:t>
            </w:r>
          </w:p>
        </w:tc>
        <w:tc>
          <w:tcPr>
            <w:tcW w:w="2977"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Dental tedavinin sıklığı</w:t>
            </w: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Sondlamada kanama</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Cinsiyet</w:t>
            </w:r>
          </w:p>
        </w:tc>
        <w:tc>
          <w:tcPr>
            <w:tcW w:w="1795"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Stres</w:t>
            </w:r>
          </w:p>
        </w:tc>
        <w:tc>
          <w:tcPr>
            <w:tcW w:w="2977" w:type="dxa"/>
          </w:tcPr>
          <w:p w:rsidR="00DF3622" w:rsidRPr="00993180" w:rsidRDefault="00DF3622" w:rsidP="00D171F1">
            <w:pPr>
              <w:rPr>
                <w:rFonts w:asciiTheme="minorHAnsi" w:hAnsiTheme="minorHAnsi"/>
                <w:i/>
                <w:iCs/>
              </w:rPr>
            </w:pP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Ataçman kaybının boyutu</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Erkekler</w:t>
            </w:r>
          </w:p>
        </w:tc>
        <w:tc>
          <w:tcPr>
            <w:tcW w:w="1795" w:type="dxa"/>
          </w:tcPr>
          <w:p w:rsidR="00DF3622" w:rsidRPr="00993180" w:rsidRDefault="00DF3622" w:rsidP="00D171F1">
            <w:pPr>
              <w:rPr>
                <w:rFonts w:asciiTheme="minorHAnsi" w:hAnsiTheme="minorHAnsi"/>
                <w:i/>
                <w:iCs/>
              </w:rPr>
            </w:pPr>
          </w:p>
        </w:tc>
        <w:tc>
          <w:tcPr>
            <w:tcW w:w="2977" w:type="dxa"/>
          </w:tcPr>
          <w:p w:rsidR="00DF3622" w:rsidRPr="00993180" w:rsidRDefault="00DF3622" w:rsidP="00D171F1">
            <w:pPr>
              <w:rPr>
                <w:rFonts w:asciiTheme="minorHAnsi" w:hAnsiTheme="minorHAnsi"/>
                <w:i/>
                <w:iCs/>
              </w:rPr>
            </w:pP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xml:space="preserve">* Hastalığın </w:t>
            </w:r>
            <w:proofErr w:type="gramStart"/>
            <w:r w:rsidR="0088406A" w:rsidRPr="00993180">
              <w:rPr>
                <w:rFonts w:asciiTheme="minorHAnsi" w:hAnsiTheme="minorHAnsi"/>
                <w:i/>
                <w:iCs/>
                <w:sz w:val="22"/>
                <w:szCs w:val="22"/>
              </w:rPr>
              <w:t>agresif</w:t>
            </w:r>
            <w:proofErr w:type="gramEnd"/>
            <w:r w:rsidRPr="00993180">
              <w:rPr>
                <w:rFonts w:asciiTheme="minorHAnsi" w:hAnsiTheme="minorHAnsi"/>
                <w:i/>
                <w:iCs/>
                <w:sz w:val="22"/>
                <w:szCs w:val="22"/>
              </w:rPr>
              <w:t xml:space="preserve"> formları</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Koruyucu girişimler</w:t>
            </w:r>
          </w:p>
        </w:tc>
        <w:tc>
          <w:tcPr>
            <w:tcW w:w="1795" w:type="dxa"/>
          </w:tcPr>
          <w:p w:rsidR="00DF3622" w:rsidRPr="00993180" w:rsidRDefault="00DF3622" w:rsidP="00D171F1">
            <w:pPr>
              <w:rPr>
                <w:rFonts w:asciiTheme="minorHAnsi" w:hAnsiTheme="minorHAnsi"/>
                <w:i/>
                <w:iCs/>
              </w:rPr>
            </w:pPr>
          </w:p>
        </w:tc>
        <w:tc>
          <w:tcPr>
            <w:tcW w:w="2977" w:type="dxa"/>
          </w:tcPr>
          <w:p w:rsidR="00DF3622" w:rsidRPr="00993180" w:rsidRDefault="00DF3622" w:rsidP="00D171F1">
            <w:pPr>
              <w:rPr>
                <w:rFonts w:asciiTheme="minorHAnsi" w:hAnsiTheme="minorHAnsi"/>
                <w:i/>
                <w:iCs/>
              </w:rPr>
            </w:pP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Diş muayenesi</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Tedavinin sıklığı</w:t>
            </w:r>
          </w:p>
        </w:tc>
        <w:tc>
          <w:tcPr>
            <w:tcW w:w="1795" w:type="dxa"/>
          </w:tcPr>
          <w:p w:rsidR="00DF3622" w:rsidRPr="00993180" w:rsidRDefault="00DF3622" w:rsidP="00D171F1">
            <w:pPr>
              <w:rPr>
                <w:rFonts w:asciiTheme="minorHAnsi" w:hAnsiTheme="minorHAnsi"/>
                <w:i/>
                <w:iCs/>
              </w:rPr>
            </w:pPr>
          </w:p>
        </w:tc>
        <w:tc>
          <w:tcPr>
            <w:tcW w:w="2977" w:type="dxa"/>
          </w:tcPr>
          <w:p w:rsidR="00DF3622" w:rsidRPr="00993180" w:rsidRDefault="00DF3622" w:rsidP="00D171F1">
            <w:pPr>
              <w:rPr>
                <w:rFonts w:asciiTheme="minorHAnsi" w:hAnsiTheme="minorHAnsi"/>
                <w:i/>
                <w:iCs/>
              </w:rPr>
            </w:pP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Plak retansiyonu alanları</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Sosyoekonomik durum</w:t>
            </w:r>
          </w:p>
        </w:tc>
        <w:tc>
          <w:tcPr>
            <w:tcW w:w="1795" w:type="dxa"/>
          </w:tcPr>
          <w:p w:rsidR="00DF3622" w:rsidRPr="00993180" w:rsidRDefault="00DF3622" w:rsidP="00D171F1">
            <w:pPr>
              <w:rPr>
                <w:rFonts w:asciiTheme="minorHAnsi" w:hAnsiTheme="minorHAnsi"/>
                <w:i/>
                <w:iCs/>
              </w:rPr>
            </w:pPr>
          </w:p>
        </w:tc>
        <w:tc>
          <w:tcPr>
            <w:tcW w:w="2977" w:type="dxa"/>
          </w:tcPr>
          <w:p w:rsidR="00DF3622" w:rsidRPr="00993180" w:rsidRDefault="00DF3622" w:rsidP="00D171F1">
            <w:pPr>
              <w:rPr>
                <w:rFonts w:asciiTheme="minorHAnsi" w:hAnsiTheme="minorHAnsi"/>
                <w:i/>
                <w:iCs/>
              </w:rPr>
            </w:pP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Anatomik faktörler</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Dental bilinç (farkında olma)</w:t>
            </w:r>
          </w:p>
        </w:tc>
        <w:tc>
          <w:tcPr>
            <w:tcW w:w="1795" w:type="dxa"/>
          </w:tcPr>
          <w:p w:rsidR="00DF3622" w:rsidRPr="00993180" w:rsidRDefault="00DF3622" w:rsidP="00D171F1">
            <w:pPr>
              <w:rPr>
                <w:rFonts w:asciiTheme="minorHAnsi" w:hAnsiTheme="minorHAnsi"/>
                <w:i/>
                <w:iCs/>
              </w:rPr>
            </w:pPr>
          </w:p>
        </w:tc>
        <w:tc>
          <w:tcPr>
            <w:tcW w:w="2977" w:type="dxa"/>
          </w:tcPr>
          <w:p w:rsidR="00DF3622" w:rsidRPr="00993180" w:rsidRDefault="00DF3622" w:rsidP="00D171F1">
            <w:pPr>
              <w:rPr>
                <w:rFonts w:asciiTheme="minorHAnsi" w:hAnsiTheme="minorHAnsi"/>
                <w:i/>
                <w:iCs/>
              </w:rPr>
            </w:pPr>
          </w:p>
        </w:tc>
        <w:tc>
          <w:tcPr>
            <w:tcW w:w="263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Restoratif faktörler</w:t>
            </w:r>
          </w:p>
        </w:tc>
      </w:tr>
      <w:tr w:rsidR="00DF3622" w:rsidRPr="00993180" w:rsidTr="007116F4">
        <w:tc>
          <w:tcPr>
            <w:tcW w:w="2386" w:type="dxa"/>
          </w:tcPr>
          <w:p w:rsidR="00DF3622" w:rsidRPr="00993180" w:rsidRDefault="00DF3622" w:rsidP="00D171F1">
            <w:pPr>
              <w:rPr>
                <w:rFonts w:asciiTheme="minorHAnsi" w:hAnsiTheme="minorHAnsi"/>
                <w:i/>
                <w:iCs/>
              </w:rPr>
            </w:pPr>
            <w:r w:rsidRPr="00993180">
              <w:rPr>
                <w:rFonts w:asciiTheme="minorHAnsi" w:hAnsiTheme="minorHAnsi"/>
                <w:i/>
                <w:iCs/>
                <w:sz w:val="22"/>
                <w:szCs w:val="22"/>
              </w:rPr>
              <w:t>* Tedavinin sıklığı</w:t>
            </w:r>
          </w:p>
        </w:tc>
        <w:tc>
          <w:tcPr>
            <w:tcW w:w="1795" w:type="dxa"/>
          </w:tcPr>
          <w:p w:rsidR="00DF3622" w:rsidRDefault="00DF3622" w:rsidP="00D171F1">
            <w:pPr>
              <w:rPr>
                <w:rFonts w:asciiTheme="minorHAnsi" w:hAnsiTheme="minorHAnsi"/>
                <w:i/>
                <w:iCs/>
              </w:rPr>
            </w:pPr>
          </w:p>
          <w:p w:rsidR="00CB6B95" w:rsidRDefault="00CB6B95" w:rsidP="00D171F1">
            <w:pPr>
              <w:rPr>
                <w:rFonts w:asciiTheme="minorHAnsi" w:hAnsiTheme="minorHAnsi"/>
                <w:i/>
                <w:iCs/>
              </w:rPr>
            </w:pPr>
          </w:p>
          <w:p w:rsidR="00CB6B95" w:rsidRDefault="00CB6B95" w:rsidP="00D171F1">
            <w:pPr>
              <w:rPr>
                <w:rFonts w:asciiTheme="minorHAnsi" w:hAnsiTheme="minorHAnsi"/>
                <w:i/>
                <w:iCs/>
              </w:rPr>
            </w:pPr>
          </w:p>
          <w:p w:rsidR="00CB6B95" w:rsidRPr="00993180" w:rsidRDefault="00CB6B95" w:rsidP="00D171F1">
            <w:pPr>
              <w:rPr>
                <w:rFonts w:asciiTheme="minorHAnsi" w:hAnsiTheme="minorHAnsi"/>
                <w:i/>
                <w:iCs/>
              </w:rPr>
            </w:pPr>
          </w:p>
        </w:tc>
        <w:tc>
          <w:tcPr>
            <w:tcW w:w="2977" w:type="dxa"/>
          </w:tcPr>
          <w:p w:rsidR="00DF3622" w:rsidRPr="00993180" w:rsidRDefault="00DF3622" w:rsidP="00D171F1">
            <w:pPr>
              <w:rPr>
                <w:rFonts w:asciiTheme="minorHAnsi" w:hAnsiTheme="minorHAnsi"/>
                <w:i/>
                <w:iCs/>
              </w:rPr>
            </w:pPr>
          </w:p>
        </w:tc>
        <w:tc>
          <w:tcPr>
            <w:tcW w:w="2636" w:type="dxa"/>
          </w:tcPr>
          <w:p w:rsidR="00DF3622" w:rsidRPr="00993180" w:rsidRDefault="00DF3622" w:rsidP="00D171F1">
            <w:pPr>
              <w:rPr>
                <w:rFonts w:asciiTheme="minorHAnsi" w:hAnsiTheme="minorHAnsi"/>
                <w:i/>
                <w:iCs/>
              </w:rPr>
            </w:pPr>
          </w:p>
        </w:tc>
      </w:tr>
    </w:tbl>
    <w:p w:rsidR="00DF3622" w:rsidRPr="00993180" w:rsidRDefault="00D62FA9" w:rsidP="00D171F1">
      <w:pPr>
        <w:spacing w:after="240"/>
        <w:rPr>
          <w:rFonts w:asciiTheme="minorHAnsi" w:hAnsiTheme="minorHAnsi"/>
          <w:i/>
          <w:iCs/>
          <w:sz w:val="22"/>
          <w:szCs w:val="22"/>
        </w:rPr>
      </w:pPr>
      <w:r>
        <w:rPr>
          <w:rFonts w:asciiTheme="minorHAnsi" w:hAnsiTheme="minorHAnsi"/>
          <w:i/>
          <w:iCs/>
          <w:noProof/>
          <w:sz w:val="22"/>
          <w:szCs w:val="22"/>
        </w:rPr>
        <w:lastRenderedPageBreak/>
        <w:pict>
          <v:group id="_x0000_s1070" style="position:absolute;margin-left:-37.4pt;margin-top:-50.8pt;width:551.65pt;height:718.05pt;z-index:251705344;mso-position-horizontal-relative:text;mso-position-vertical-relative:text" coordorigin="670,402" coordsize="11033,14573">
            <v:shapetype id="_x0000_t202" coordsize="21600,21600" o:spt="202" path="m,l,21600r21600,l21600,xe">
              <v:stroke joinstyle="miter"/>
              <v:path gradientshapeok="t" o:connecttype="rect"/>
            </v:shapetype>
            <v:shape id="_x0000_s1027" type="#_x0000_t202" style="position:absolute;left:8898;top:9514;width:2618;height:508" stroked="f">
              <v:textbox style="mso-next-textbox:#_x0000_s1027">
                <w:txbxContent>
                  <w:p w:rsidR="00055A5C" w:rsidRPr="00DF3622" w:rsidRDefault="00055A5C" w:rsidP="00DF3622">
                    <w:pPr>
                      <w:rPr>
                        <w:rFonts w:asciiTheme="minorHAnsi" w:hAnsiTheme="minorHAnsi"/>
                        <w:sz w:val="22"/>
                        <w:szCs w:val="22"/>
                        <w:u w:val="single"/>
                      </w:rPr>
                    </w:pPr>
                    <w:r w:rsidRPr="00DF3622">
                      <w:rPr>
                        <w:rFonts w:asciiTheme="minorHAnsi" w:hAnsiTheme="minorHAnsi"/>
                        <w:sz w:val="22"/>
                        <w:szCs w:val="22"/>
                        <w:u w:val="single"/>
                      </w:rPr>
                      <w:t>Sosyoekonomik durum</w:t>
                    </w:r>
                  </w:p>
                </w:txbxContent>
              </v:textbox>
            </v:shape>
            <v:shape id="_x0000_s1028" type="#_x0000_t202" style="position:absolute;left:3662;top:7990;width:2057;height:539">
              <v:textbox style="mso-next-textbox:#_x0000_s1028">
                <w:txbxContent>
                  <w:p w:rsidR="00055A5C" w:rsidRPr="00DF3622" w:rsidRDefault="00055A5C" w:rsidP="00DF3622">
                    <w:pPr>
                      <w:jc w:val="center"/>
                      <w:rPr>
                        <w:rFonts w:asciiTheme="minorHAnsi" w:hAnsiTheme="minorHAnsi"/>
                        <w:sz w:val="22"/>
                        <w:szCs w:val="22"/>
                      </w:rPr>
                    </w:pPr>
                    <w:r w:rsidRPr="00DF3622">
                      <w:rPr>
                        <w:rFonts w:asciiTheme="minorHAnsi" w:hAnsiTheme="minorHAnsi"/>
                        <w:sz w:val="22"/>
                        <w:szCs w:val="22"/>
                      </w:rPr>
                      <w:t>Negatif yanıt</w:t>
                    </w:r>
                  </w:p>
                  <w:p w:rsidR="00055A5C" w:rsidRPr="00DF3622" w:rsidRDefault="00055A5C" w:rsidP="00DF3622">
                    <w:pPr>
                      <w:jc w:val="center"/>
                      <w:rPr>
                        <w:rFonts w:asciiTheme="minorHAnsi" w:hAnsiTheme="minorHAnsi"/>
                        <w:sz w:val="22"/>
                        <w:szCs w:val="22"/>
                      </w:rPr>
                    </w:pPr>
                  </w:p>
                </w:txbxContent>
              </v:textbox>
            </v:shape>
            <v:shape id="_x0000_s1029" type="#_x0000_t202" style="position:absolute;left:670;top:7990;width:2057;height:539">
              <v:textbox style="mso-next-textbox:#_x0000_s1029">
                <w:txbxContent>
                  <w:p w:rsidR="00055A5C" w:rsidRPr="00DF3622" w:rsidRDefault="00055A5C" w:rsidP="00DF3622">
                    <w:pPr>
                      <w:jc w:val="center"/>
                      <w:rPr>
                        <w:rFonts w:asciiTheme="minorHAnsi" w:hAnsiTheme="minorHAnsi"/>
                        <w:sz w:val="22"/>
                        <w:szCs w:val="22"/>
                      </w:rPr>
                    </w:pPr>
                    <w:r w:rsidRPr="00DF3622">
                      <w:rPr>
                        <w:rFonts w:asciiTheme="minorHAnsi" w:hAnsiTheme="minorHAnsi"/>
                        <w:sz w:val="22"/>
                        <w:szCs w:val="22"/>
                      </w:rPr>
                      <w:t>Pozitif yanıt</w:t>
                    </w:r>
                  </w:p>
                  <w:p w:rsidR="00055A5C" w:rsidRPr="00DF3622" w:rsidRDefault="00055A5C" w:rsidP="00DF3622">
                    <w:pPr>
                      <w:jc w:val="center"/>
                      <w:rPr>
                        <w:rFonts w:asciiTheme="minorHAnsi" w:hAnsiTheme="minorHAnsi"/>
                        <w:sz w:val="22"/>
                        <w:szCs w:val="22"/>
                      </w:rPr>
                    </w:pPr>
                  </w:p>
                </w:txbxContent>
              </v:textbox>
            </v:shape>
            <v:shape id="_x0000_s1030" type="#_x0000_t202" style="position:absolute;left:857;top:9514;width:2057;height:1143">
              <v:textbox style="mso-next-textbox:#_x0000_s1030">
                <w:txbxContent>
                  <w:p w:rsidR="00055A5C" w:rsidRPr="00DF3622" w:rsidRDefault="00055A5C" w:rsidP="00DF3622">
                    <w:pPr>
                      <w:pStyle w:val="GvdeMetni2"/>
                      <w:rPr>
                        <w:rFonts w:asciiTheme="minorHAnsi" w:hAnsiTheme="minorHAnsi"/>
                        <w:sz w:val="22"/>
                        <w:szCs w:val="22"/>
                      </w:rPr>
                    </w:pPr>
                    <w:r>
                      <w:rPr>
                        <w:rFonts w:asciiTheme="minorHAnsi" w:hAnsiTheme="minorHAnsi"/>
                        <w:sz w:val="22"/>
                        <w:szCs w:val="22"/>
                      </w:rPr>
                      <w:t>P</w:t>
                    </w:r>
                    <w:r w:rsidRPr="00DF3622">
                      <w:rPr>
                        <w:rFonts w:asciiTheme="minorHAnsi" w:hAnsiTheme="minorHAnsi"/>
                        <w:sz w:val="22"/>
                        <w:szCs w:val="22"/>
                      </w:rPr>
                      <w:t xml:space="preserve">eriodontal </w:t>
                    </w:r>
                    <w:r>
                      <w:rPr>
                        <w:rFonts w:asciiTheme="minorHAnsi" w:hAnsiTheme="minorHAnsi"/>
                        <w:sz w:val="22"/>
                        <w:szCs w:val="22"/>
                      </w:rPr>
                      <w:t>Bakım süreci</w:t>
                    </w:r>
                  </w:p>
                </w:txbxContent>
              </v:textbox>
            </v:shape>
            <v:shape id="_x0000_s1031" type="#_x0000_t202" style="position:absolute;left:3662;top:9514;width:2992;height:1270">
              <v:textbox style="mso-next-textbox:#_x0000_s1031">
                <w:txbxContent>
                  <w:p w:rsidR="00055A5C" w:rsidRPr="00DF3622" w:rsidRDefault="00055A5C" w:rsidP="00DF3622">
                    <w:pPr>
                      <w:pStyle w:val="GvdeMetni2"/>
                      <w:rPr>
                        <w:rFonts w:asciiTheme="minorHAnsi" w:hAnsiTheme="minorHAnsi"/>
                        <w:sz w:val="22"/>
                        <w:szCs w:val="22"/>
                      </w:rPr>
                    </w:pPr>
                    <w:r w:rsidRPr="00DF3622">
                      <w:rPr>
                        <w:rFonts w:asciiTheme="minorHAnsi" w:hAnsiTheme="minorHAnsi"/>
                        <w:sz w:val="22"/>
                        <w:szCs w:val="22"/>
                      </w:rPr>
                      <w:t>Risk faktörleri/bireysel risk özelliklerinin yeniden değerlendirilmesi</w:t>
                    </w:r>
                  </w:p>
                </w:txbxContent>
              </v:textbox>
            </v:shape>
            <v:shape id="_x0000_s1032" type="#_x0000_t202" style="position:absolute;left:1792;top:3672;width:2805;height:1016">
              <v:textbox style="mso-next-textbox:#_x0000_s1032">
                <w:txbxContent>
                  <w:p w:rsidR="00055A5C" w:rsidRPr="00DF3622" w:rsidRDefault="00055A5C" w:rsidP="00DF3622">
                    <w:pPr>
                      <w:jc w:val="center"/>
                      <w:rPr>
                        <w:rFonts w:asciiTheme="minorHAnsi" w:hAnsiTheme="minorHAnsi"/>
                        <w:sz w:val="22"/>
                        <w:szCs w:val="22"/>
                      </w:rPr>
                    </w:pPr>
                    <w:r w:rsidRPr="00DF3622">
                      <w:rPr>
                        <w:rFonts w:asciiTheme="minorHAnsi" w:hAnsiTheme="minorHAnsi"/>
                        <w:sz w:val="22"/>
                        <w:szCs w:val="22"/>
                      </w:rPr>
                      <w:t>Risk faktörleri/ bireysel risk özelliklerinin tespit edilmesi</w:t>
                    </w:r>
                  </w:p>
                  <w:p w:rsidR="00055A5C" w:rsidRPr="00DF3622" w:rsidRDefault="00055A5C" w:rsidP="00DF3622">
                    <w:pPr>
                      <w:jc w:val="center"/>
                      <w:rPr>
                        <w:rFonts w:asciiTheme="minorHAnsi" w:hAnsiTheme="minorHAnsi"/>
                        <w:sz w:val="22"/>
                        <w:szCs w:val="22"/>
                      </w:rPr>
                    </w:pPr>
                  </w:p>
                  <w:p w:rsidR="00055A5C" w:rsidRPr="00DF3622" w:rsidRDefault="00055A5C" w:rsidP="00DF3622">
                    <w:pPr>
                      <w:jc w:val="center"/>
                      <w:rPr>
                        <w:rFonts w:asciiTheme="minorHAnsi" w:hAnsiTheme="minorHAnsi"/>
                        <w:sz w:val="22"/>
                        <w:szCs w:val="22"/>
                      </w:rPr>
                    </w:pPr>
                    <w:r w:rsidRPr="00DF3622">
                      <w:rPr>
                        <w:rFonts w:asciiTheme="minorHAnsi" w:hAnsiTheme="minorHAnsi"/>
                        <w:sz w:val="22"/>
                        <w:szCs w:val="22"/>
                      </w:rPr>
                      <w:t>Periodontal muayene</w:t>
                    </w:r>
                  </w:p>
                </w:txbxContent>
              </v:textbox>
            </v:shape>
            <v:shape id="_x0000_s1033" type="#_x0000_t202" style="position:absolute;left:1792;top:1767;width:2805;height:1016">
              <v:textbox style="mso-next-textbox:#_x0000_s1033">
                <w:txbxContent>
                  <w:p w:rsidR="00055A5C" w:rsidRPr="00DF3622" w:rsidRDefault="00055A5C" w:rsidP="00DF3622">
                    <w:pPr>
                      <w:jc w:val="center"/>
                      <w:rPr>
                        <w:rFonts w:asciiTheme="minorHAnsi" w:hAnsiTheme="minorHAnsi"/>
                        <w:sz w:val="22"/>
                        <w:szCs w:val="22"/>
                      </w:rPr>
                    </w:pPr>
                    <w:r w:rsidRPr="00DF3622">
                      <w:rPr>
                        <w:rFonts w:asciiTheme="minorHAnsi" w:hAnsiTheme="minorHAnsi"/>
                        <w:sz w:val="22"/>
                        <w:szCs w:val="22"/>
                      </w:rPr>
                      <w:t xml:space="preserve">Medikal </w:t>
                    </w:r>
                    <w:proofErr w:type="gramStart"/>
                    <w:r w:rsidRPr="00DF3622">
                      <w:rPr>
                        <w:rFonts w:asciiTheme="minorHAnsi" w:hAnsiTheme="minorHAnsi"/>
                        <w:sz w:val="22"/>
                        <w:szCs w:val="22"/>
                      </w:rPr>
                      <w:t>hikaye</w:t>
                    </w:r>
                    <w:proofErr w:type="gramEnd"/>
                  </w:p>
                  <w:p w:rsidR="00055A5C" w:rsidRPr="00DF3622" w:rsidRDefault="00055A5C" w:rsidP="00DF3622">
                    <w:pPr>
                      <w:jc w:val="center"/>
                      <w:rPr>
                        <w:rFonts w:asciiTheme="minorHAnsi" w:hAnsiTheme="minorHAnsi"/>
                        <w:sz w:val="22"/>
                        <w:szCs w:val="22"/>
                      </w:rPr>
                    </w:pPr>
                    <w:r w:rsidRPr="00DF3622">
                      <w:rPr>
                        <w:rFonts w:asciiTheme="minorHAnsi" w:hAnsiTheme="minorHAnsi"/>
                        <w:sz w:val="22"/>
                        <w:szCs w:val="22"/>
                      </w:rPr>
                      <w:t xml:space="preserve">Dental </w:t>
                    </w:r>
                    <w:proofErr w:type="gramStart"/>
                    <w:r w:rsidRPr="00DF3622">
                      <w:rPr>
                        <w:rFonts w:asciiTheme="minorHAnsi" w:hAnsiTheme="minorHAnsi"/>
                        <w:sz w:val="22"/>
                        <w:szCs w:val="22"/>
                      </w:rPr>
                      <w:t>hikaye</w:t>
                    </w:r>
                    <w:proofErr w:type="gramEnd"/>
                  </w:p>
                  <w:p w:rsidR="00055A5C" w:rsidRPr="00DF3622" w:rsidRDefault="00055A5C" w:rsidP="00DF3622">
                    <w:pPr>
                      <w:jc w:val="center"/>
                      <w:rPr>
                        <w:rFonts w:asciiTheme="minorHAnsi" w:hAnsiTheme="minorHAnsi"/>
                        <w:sz w:val="22"/>
                        <w:szCs w:val="22"/>
                      </w:rPr>
                    </w:pPr>
                    <w:r w:rsidRPr="00DF3622">
                      <w:rPr>
                        <w:rFonts w:asciiTheme="minorHAnsi" w:hAnsiTheme="minorHAnsi"/>
                        <w:sz w:val="22"/>
                        <w:szCs w:val="22"/>
                      </w:rPr>
                      <w:t>Periodontal muayene</w:t>
                    </w:r>
                  </w:p>
                </w:txbxContent>
              </v:textbox>
            </v:shape>
            <v:shape id="_x0000_s1034" type="#_x0000_t202" style="position:absolute;left:1792;top:5704;width:2805;height:1016">
              <v:textbox style="mso-next-textbox:#_x0000_s1034">
                <w:txbxContent>
                  <w:p w:rsidR="00055A5C" w:rsidRPr="00DF3622" w:rsidRDefault="00055A5C" w:rsidP="00DF3622">
                    <w:pPr>
                      <w:jc w:val="center"/>
                      <w:rPr>
                        <w:rFonts w:asciiTheme="minorHAnsi" w:hAnsiTheme="minorHAnsi"/>
                        <w:sz w:val="22"/>
                        <w:szCs w:val="22"/>
                      </w:rPr>
                    </w:pPr>
                    <w:r w:rsidRPr="00DF3622">
                      <w:rPr>
                        <w:rFonts w:asciiTheme="minorHAnsi" w:hAnsiTheme="minorHAnsi"/>
                        <w:sz w:val="22"/>
                        <w:szCs w:val="22"/>
                      </w:rPr>
                      <w:t>Cerrahi-olmayan ve cerrahi periodontal tedavi</w:t>
                    </w:r>
                  </w:p>
                  <w:p w:rsidR="00055A5C" w:rsidRPr="00DF3622" w:rsidRDefault="00055A5C" w:rsidP="00DF3622">
                    <w:pPr>
                      <w:jc w:val="center"/>
                      <w:rPr>
                        <w:rFonts w:asciiTheme="minorHAnsi" w:hAnsiTheme="minorHAnsi"/>
                        <w:sz w:val="22"/>
                        <w:szCs w:val="22"/>
                      </w:rPr>
                    </w:pPr>
                  </w:p>
                  <w:p w:rsidR="00055A5C" w:rsidRPr="00DF3622" w:rsidRDefault="00055A5C" w:rsidP="00DF3622">
                    <w:pPr>
                      <w:jc w:val="center"/>
                      <w:rPr>
                        <w:rFonts w:asciiTheme="minorHAnsi" w:hAnsiTheme="minorHAnsi"/>
                        <w:sz w:val="22"/>
                        <w:szCs w:val="22"/>
                      </w:rPr>
                    </w:pPr>
                    <w:r w:rsidRPr="00DF3622">
                      <w:rPr>
                        <w:rFonts w:asciiTheme="minorHAnsi" w:hAnsiTheme="minorHAnsi"/>
                        <w:sz w:val="22"/>
                        <w:szCs w:val="22"/>
                      </w:rPr>
                      <w:t>Periodontal muayene</w:t>
                    </w:r>
                  </w:p>
                </w:txbxContent>
              </v:textbox>
            </v:shape>
            <v:line id="_x0000_s1035" style="position:absolute" from="3101,2910" to="3101,3672">
              <v:stroke endarrow="block"/>
            </v:line>
            <v:line id="_x0000_s1036" style="position:absolute" from="3101,4815" to="3101,5577">
              <v:stroke endarrow="block"/>
            </v:line>
            <v:line id="_x0000_s1037" style="position:absolute;flip:x" from="1418,6720" to="2353,7990">
              <v:stroke endarrow="block"/>
            </v:line>
            <v:line id="_x0000_s1038" style="position:absolute" from="1792,8498" to="1792,9514">
              <v:stroke endarrow="block"/>
            </v:line>
            <v:line id="_x0000_s1039" style="position:absolute" from="4784,8498" to="4784,9514">
              <v:stroke endarrow="block"/>
            </v:line>
            <v:line id="_x0000_s1040" style="position:absolute" from="7402,656" to="7402,11673"/>
            <v:line id="_x0000_s1041" style="position:absolute" from="7402,11673" to="8711,11673"/>
            <v:line id="_x0000_s1042" style="position:absolute" from="7402,9895" to="8711,9895"/>
            <v:line id="_x0000_s1043" style="position:absolute" from="7402,8117" to="8711,8117"/>
            <v:shape id="_x0000_s1044" type="#_x0000_t202" style="position:absolute;left:8711;top:11546;width:2057;height:508" stroked="f">
              <v:textbox style="mso-next-textbox:#_x0000_s1044">
                <w:txbxContent>
                  <w:p w:rsidR="00055A5C" w:rsidRPr="00DF3622" w:rsidRDefault="00055A5C" w:rsidP="00DF3622">
                    <w:pPr>
                      <w:rPr>
                        <w:rFonts w:asciiTheme="minorHAnsi" w:hAnsiTheme="minorHAnsi"/>
                        <w:sz w:val="22"/>
                        <w:szCs w:val="22"/>
                        <w:u w:val="single"/>
                      </w:rPr>
                    </w:pPr>
                    <w:r w:rsidRPr="00DF3622">
                      <w:rPr>
                        <w:rFonts w:asciiTheme="minorHAnsi" w:hAnsiTheme="minorHAnsi"/>
                        <w:sz w:val="22"/>
                        <w:szCs w:val="22"/>
                        <w:u w:val="single"/>
                      </w:rPr>
                      <w:t>Stres</w:t>
                    </w:r>
                  </w:p>
                </w:txbxContent>
              </v:textbox>
            </v:shape>
            <v:shape id="_x0000_s1045" type="#_x0000_t202" style="position:absolute;left:8711;top:11927;width:1870;height:508" stroked="f">
              <v:textbox style="mso-next-textbox:#_x0000_s1045">
                <w:txbxContent>
                  <w:p w:rsidR="00055A5C" w:rsidRPr="00DF3622" w:rsidRDefault="00055A5C" w:rsidP="00DF3622">
                    <w:pPr>
                      <w:rPr>
                        <w:rFonts w:asciiTheme="minorHAnsi" w:hAnsiTheme="minorHAnsi"/>
                        <w:sz w:val="22"/>
                        <w:szCs w:val="22"/>
                      </w:rPr>
                    </w:pPr>
                    <w:r w:rsidRPr="00DF3622">
                      <w:rPr>
                        <w:rFonts w:asciiTheme="minorHAnsi" w:hAnsiTheme="minorHAnsi"/>
                        <w:sz w:val="22"/>
                        <w:szCs w:val="22"/>
                      </w:rPr>
                      <w:t>Yaşam olayları</w:t>
                    </w:r>
                  </w:p>
                </w:txbxContent>
              </v:textbox>
            </v:shape>
            <v:shape id="_x0000_s1046" type="#_x0000_t202" style="position:absolute;left:8711;top:12308;width:2992;height:1016" stroked="f">
              <v:textbox style="mso-next-textbox:#_x0000_s1046">
                <w:txbxContent>
                  <w:p w:rsidR="00055A5C" w:rsidRPr="00DF3622" w:rsidRDefault="00055A5C" w:rsidP="00DF3622">
                    <w:pPr>
                      <w:rPr>
                        <w:rFonts w:asciiTheme="minorHAnsi" w:hAnsiTheme="minorHAnsi"/>
                        <w:sz w:val="22"/>
                        <w:szCs w:val="22"/>
                      </w:rPr>
                    </w:pPr>
                    <w:r w:rsidRPr="00DF3622">
                      <w:rPr>
                        <w:rFonts w:asciiTheme="minorHAnsi" w:hAnsiTheme="minorHAnsi"/>
                        <w:sz w:val="22"/>
                        <w:szCs w:val="22"/>
                      </w:rPr>
                      <w:t>Başa çıkma-başarma (</w:t>
                    </w:r>
                    <w:proofErr w:type="spellStart"/>
                    <w:r w:rsidRPr="00DF3622">
                      <w:rPr>
                        <w:rFonts w:asciiTheme="minorHAnsi" w:hAnsiTheme="minorHAnsi"/>
                        <w:sz w:val="22"/>
                        <w:szCs w:val="22"/>
                      </w:rPr>
                      <w:t>coping</w:t>
                    </w:r>
                    <w:proofErr w:type="spellEnd"/>
                    <w:r w:rsidRPr="00DF3622">
                      <w:rPr>
                        <w:rFonts w:asciiTheme="minorHAnsi" w:hAnsiTheme="minorHAnsi"/>
                        <w:sz w:val="22"/>
                        <w:szCs w:val="22"/>
                      </w:rPr>
                      <w:t xml:space="preserve">) mekanizmaları </w:t>
                    </w:r>
                  </w:p>
                </w:txbxContent>
              </v:textbox>
            </v:shape>
            <v:shape id="_x0000_s1047" type="#_x0000_t202" style="position:absolute;left:8898;top:10022;width:2431;height:1016" stroked="f">
              <v:textbox style="mso-next-textbox:#_x0000_s1047">
                <w:txbxContent>
                  <w:p w:rsidR="00055A5C" w:rsidRPr="00DF3622" w:rsidRDefault="00055A5C" w:rsidP="00DF3622">
                    <w:pPr>
                      <w:rPr>
                        <w:rFonts w:asciiTheme="minorHAnsi" w:hAnsiTheme="minorHAnsi"/>
                        <w:sz w:val="22"/>
                        <w:szCs w:val="22"/>
                      </w:rPr>
                    </w:pPr>
                    <w:r w:rsidRPr="00DF3622">
                      <w:rPr>
                        <w:rFonts w:asciiTheme="minorHAnsi" w:hAnsiTheme="minorHAnsi"/>
                        <w:sz w:val="22"/>
                        <w:szCs w:val="22"/>
                      </w:rPr>
                      <w:t>Dental ziyaret sıklığı</w:t>
                    </w:r>
                  </w:p>
                  <w:p w:rsidR="00055A5C" w:rsidRPr="00DF3622" w:rsidRDefault="00055A5C" w:rsidP="00DF3622">
                    <w:pPr>
                      <w:rPr>
                        <w:rFonts w:asciiTheme="minorHAnsi" w:hAnsiTheme="minorHAnsi"/>
                        <w:sz w:val="22"/>
                        <w:szCs w:val="22"/>
                      </w:rPr>
                    </w:pPr>
                    <w:r w:rsidRPr="00DF3622">
                      <w:rPr>
                        <w:rFonts w:asciiTheme="minorHAnsi" w:hAnsiTheme="minorHAnsi"/>
                        <w:sz w:val="22"/>
                        <w:szCs w:val="22"/>
                      </w:rPr>
                      <w:t>Dental farkındalık (bilinç)</w:t>
                    </w:r>
                  </w:p>
                </w:txbxContent>
              </v:textbox>
            </v:shape>
            <v:shape id="_x0000_s1048" type="#_x0000_t202" style="position:absolute;left:8898;top:7863;width:2431;height:508" stroked="f">
              <v:textbox style="mso-next-textbox:#_x0000_s1048">
                <w:txbxContent>
                  <w:p w:rsidR="00055A5C" w:rsidRPr="00DF3622" w:rsidRDefault="00055A5C" w:rsidP="00DF3622">
                    <w:pPr>
                      <w:rPr>
                        <w:rFonts w:asciiTheme="minorHAnsi" w:hAnsiTheme="minorHAnsi"/>
                        <w:sz w:val="22"/>
                        <w:szCs w:val="22"/>
                        <w:u w:val="single"/>
                      </w:rPr>
                    </w:pPr>
                    <w:r w:rsidRPr="00DF3622">
                      <w:rPr>
                        <w:rFonts w:asciiTheme="minorHAnsi" w:hAnsiTheme="minorHAnsi"/>
                        <w:sz w:val="22"/>
                        <w:szCs w:val="22"/>
                        <w:u w:val="single"/>
                      </w:rPr>
                      <w:t>Cinsiyet</w:t>
                    </w:r>
                  </w:p>
                </w:txbxContent>
              </v:textbox>
            </v:shape>
            <v:shape id="_x0000_s1049" type="#_x0000_t202" style="position:absolute;left:8898;top:8371;width:2057;height:1016" stroked="f">
              <v:textbox style="mso-next-textbox:#_x0000_s1049">
                <w:txbxContent>
                  <w:p w:rsidR="00055A5C" w:rsidRPr="00DF3622" w:rsidRDefault="00055A5C" w:rsidP="00DF3622">
                    <w:pPr>
                      <w:rPr>
                        <w:rFonts w:asciiTheme="minorHAnsi" w:hAnsiTheme="minorHAnsi"/>
                        <w:sz w:val="22"/>
                        <w:szCs w:val="22"/>
                      </w:rPr>
                    </w:pPr>
                    <w:r w:rsidRPr="00DF3622">
                      <w:rPr>
                        <w:rFonts w:asciiTheme="minorHAnsi" w:hAnsiTheme="minorHAnsi"/>
                        <w:sz w:val="22"/>
                        <w:szCs w:val="22"/>
                      </w:rPr>
                      <w:t>Erkek</w:t>
                    </w:r>
                  </w:p>
                  <w:p w:rsidR="00055A5C" w:rsidRPr="00DF3622" w:rsidRDefault="00055A5C" w:rsidP="00DF3622">
                    <w:pPr>
                      <w:rPr>
                        <w:rFonts w:asciiTheme="minorHAnsi" w:hAnsiTheme="minorHAnsi"/>
                        <w:sz w:val="22"/>
                        <w:szCs w:val="22"/>
                      </w:rPr>
                    </w:pPr>
                    <w:proofErr w:type="spellStart"/>
                    <w:r w:rsidRPr="00DF3622">
                      <w:rPr>
                        <w:rFonts w:asciiTheme="minorHAnsi" w:hAnsiTheme="minorHAnsi"/>
                        <w:sz w:val="22"/>
                        <w:szCs w:val="22"/>
                      </w:rPr>
                      <w:t>Postmenapozal</w:t>
                    </w:r>
                    <w:proofErr w:type="spellEnd"/>
                    <w:r w:rsidRPr="00DF3622">
                      <w:rPr>
                        <w:rFonts w:asciiTheme="minorHAnsi" w:hAnsiTheme="minorHAnsi"/>
                        <w:sz w:val="22"/>
                        <w:szCs w:val="22"/>
                      </w:rPr>
                      <w:t xml:space="preserve"> kadınlar</w:t>
                    </w:r>
                  </w:p>
                </w:txbxContent>
              </v:textbox>
            </v:shape>
            <v:line id="_x0000_s1050" style="position:absolute" from="7402,6339" to="8711,6339"/>
            <v:line id="_x0000_s1051" style="position:absolute" from="7402,4942" to="8711,4942"/>
            <v:shape id="_x0000_s1052" type="#_x0000_t202" style="position:absolute;left:8711;top:6085;width:2057;height:508" stroked="f">
              <v:textbox style="mso-next-textbox:#_x0000_s1052">
                <w:txbxContent>
                  <w:p w:rsidR="00055A5C" w:rsidRPr="00DF3622" w:rsidRDefault="00055A5C" w:rsidP="00DF3622">
                    <w:pPr>
                      <w:rPr>
                        <w:rFonts w:asciiTheme="minorHAnsi" w:hAnsiTheme="minorHAnsi"/>
                        <w:sz w:val="22"/>
                        <w:szCs w:val="22"/>
                        <w:u w:val="single"/>
                      </w:rPr>
                    </w:pPr>
                    <w:r w:rsidRPr="00DF3622">
                      <w:rPr>
                        <w:rFonts w:asciiTheme="minorHAnsi" w:hAnsiTheme="minorHAnsi"/>
                        <w:sz w:val="22"/>
                        <w:szCs w:val="22"/>
                        <w:u w:val="single"/>
                      </w:rPr>
                      <w:t>Yaş</w:t>
                    </w:r>
                  </w:p>
                </w:txbxContent>
              </v:textbox>
            </v:shape>
            <v:shape id="_x0000_s1053" type="#_x0000_t202" style="position:absolute;left:8150;top:6466;width:3179;height:1270" stroked="f">
              <v:textbox style="mso-next-textbox:#_x0000_s1053">
                <w:txbxContent>
                  <w:p w:rsidR="00055A5C" w:rsidRPr="00DF3622" w:rsidRDefault="00055A5C" w:rsidP="00DF3622">
                    <w:pPr>
                      <w:rPr>
                        <w:rFonts w:asciiTheme="minorHAnsi" w:hAnsiTheme="minorHAnsi"/>
                        <w:sz w:val="22"/>
                        <w:szCs w:val="22"/>
                      </w:rPr>
                    </w:pPr>
                    <w:r w:rsidRPr="00DF3622">
                      <w:rPr>
                        <w:rFonts w:asciiTheme="minorHAnsi" w:hAnsiTheme="minorHAnsi"/>
                        <w:sz w:val="22"/>
                        <w:szCs w:val="22"/>
                      </w:rPr>
                      <w:t>Risk elemanlarına ekspoz süresinin uzunluğu</w:t>
                    </w:r>
                  </w:p>
                  <w:p w:rsidR="00055A5C" w:rsidRPr="00DF3622" w:rsidRDefault="00055A5C" w:rsidP="00DF3622">
                    <w:pPr>
                      <w:rPr>
                        <w:rFonts w:asciiTheme="minorHAnsi" w:hAnsiTheme="minorHAnsi"/>
                        <w:sz w:val="22"/>
                        <w:szCs w:val="22"/>
                      </w:rPr>
                    </w:pPr>
                    <w:proofErr w:type="spellStart"/>
                    <w:r w:rsidRPr="00DF3622">
                      <w:rPr>
                        <w:rFonts w:asciiTheme="minorHAnsi" w:hAnsiTheme="minorHAnsi"/>
                        <w:sz w:val="22"/>
                        <w:szCs w:val="22"/>
                      </w:rPr>
                      <w:t>Aggressive</w:t>
                    </w:r>
                    <w:proofErr w:type="spellEnd"/>
                    <w:r w:rsidRPr="00DF3622">
                      <w:rPr>
                        <w:rFonts w:asciiTheme="minorHAnsi" w:hAnsiTheme="minorHAnsi"/>
                        <w:sz w:val="22"/>
                        <w:szCs w:val="22"/>
                      </w:rPr>
                      <w:t xml:space="preserve"> hastalık bulguları</w:t>
                    </w:r>
                  </w:p>
                  <w:p w:rsidR="00055A5C" w:rsidRPr="00DF3622" w:rsidRDefault="00055A5C" w:rsidP="00DF3622">
                    <w:pPr>
                      <w:rPr>
                        <w:rFonts w:asciiTheme="minorHAnsi" w:hAnsiTheme="minorHAnsi"/>
                        <w:sz w:val="22"/>
                        <w:szCs w:val="22"/>
                      </w:rPr>
                    </w:pPr>
                    <w:proofErr w:type="spellStart"/>
                    <w:r w:rsidRPr="00DF3622">
                      <w:rPr>
                        <w:rFonts w:asciiTheme="minorHAnsi" w:hAnsiTheme="minorHAnsi"/>
                        <w:sz w:val="22"/>
                        <w:szCs w:val="22"/>
                      </w:rPr>
                      <w:t>Postmenapozal</w:t>
                    </w:r>
                    <w:proofErr w:type="spellEnd"/>
                    <w:r w:rsidRPr="00DF3622">
                      <w:rPr>
                        <w:rFonts w:asciiTheme="minorHAnsi" w:hAnsiTheme="minorHAnsi"/>
                        <w:sz w:val="22"/>
                        <w:szCs w:val="22"/>
                      </w:rPr>
                      <w:t xml:space="preserve"> kadınlar</w:t>
                    </w:r>
                  </w:p>
                </w:txbxContent>
              </v:textbox>
            </v:shape>
            <v:shape id="_x0000_s1054" type="#_x0000_t202" style="position:absolute;left:8711;top:4688;width:2057;height:635" stroked="f">
              <v:textbox style="mso-next-textbox:#_x0000_s1054">
                <w:txbxContent>
                  <w:p w:rsidR="00055A5C" w:rsidRPr="00DF3622" w:rsidRDefault="00055A5C" w:rsidP="00DF3622">
                    <w:pPr>
                      <w:rPr>
                        <w:rFonts w:asciiTheme="minorHAnsi" w:hAnsiTheme="minorHAnsi"/>
                        <w:sz w:val="22"/>
                        <w:szCs w:val="22"/>
                        <w:u w:val="single"/>
                      </w:rPr>
                    </w:pPr>
                    <w:r w:rsidRPr="00DF3622">
                      <w:rPr>
                        <w:rFonts w:asciiTheme="minorHAnsi" w:hAnsiTheme="minorHAnsi"/>
                        <w:sz w:val="22"/>
                        <w:szCs w:val="22"/>
                        <w:u w:val="single"/>
                      </w:rPr>
                      <w:t>Genetik faktörler</w:t>
                    </w:r>
                  </w:p>
                </w:txbxContent>
              </v:textbox>
            </v:shape>
            <v:shape id="_x0000_s1055" type="#_x0000_t202" style="position:absolute;left:8711;top:5069;width:2618;height:1016" stroked="f">
              <v:textbox style="mso-next-textbox:#_x0000_s1055">
                <w:txbxContent>
                  <w:p w:rsidR="00055A5C" w:rsidRPr="00DF3622" w:rsidRDefault="00055A5C" w:rsidP="00DF3622">
                    <w:pPr>
                      <w:rPr>
                        <w:rFonts w:asciiTheme="minorHAnsi" w:hAnsiTheme="minorHAnsi"/>
                        <w:sz w:val="22"/>
                        <w:szCs w:val="22"/>
                      </w:rPr>
                    </w:pPr>
                    <w:r w:rsidRPr="00DF3622">
                      <w:rPr>
                        <w:rFonts w:asciiTheme="minorHAnsi" w:hAnsiTheme="minorHAnsi"/>
                        <w:sz w:val="22"/>
                        <w:szCs w:val="22"/>
                      </w:rPr>
                      <w:t>Hastalığın ailesel öyküsünün belirlenmesi</w:t>
                    </w:r>
                  </w:p>
                  <w:p w:rsidR="00055A5C" w:rsidRPr="00DF3622" w:rsidRDefault="00055A5C" w:rsidP="00DF3622">
                    <w:pPr>
                      <w:rPr>
                        <w:rFonts w:asciiTheme="minorHAnsi" w:hAnsiTheme="minorHAnsi"/>
                        <w:sz w:val="22"/>
                        <w:szCs w:val="22"/>
                      </w:rPr>
                    </w:pPr>
                    <w:r w:rsidRPr="00DF3622">
                      <w:rPr>
                        <w:rFonts w:asciiTheme="minorHAnsi" w:hAnsiTheme="minorHAnsi"/>
                        <w:sz w:val="22"/>
                        <w:szCs w:val="22"/>
                      </w:rPr>
                      <w:t xml:space="preserve">IL-1 </w:t>
                    </w:r>
                    <w:proofErr w:type="spellStart"/>
                    <w:r w:rsidRPr="00DF3622">
                      <w:rPr>
                        <w:rFonts w:asciiTheme="minorHAnsi" w:hAnsiTheme="minorHAnsi"/>
                        <w:sz w:val="22"/>
                        <w:szCs w:val="22"/>
                      </w:rPr>
                      <w:t>genotip</w:t>
                    </w:r>
                    <w:proofErr w:type="spellEnd"/>
                    <w:r w:rsidRPr="00DF3622">
                      <w:rPr>
                        <w:rFonts w:asciiTheme="minorHAnsi" w:hAnsiTheme="minorHAnsi"/>
                        <w:sz w:val="22"/>
                        <w:szCs w:val="22"/>
                      </w:rPr>
                      <w:t xml:space="preserve"> analizi</w:t>
                    </w:r>
                  </w:p>
                </w:txbxContent>
              </v:textbox>
            </v:shape>
            <v:line id="_x0000_s1056" style="position:absolute" from="7402,3164" to="8711,3164"/>
            <v:shape id="_x0000_s1057" type="#_x0000_t202" style="position:absolute;left:8898;top:2910;width:2431;height:1016" stroked="f">
              <v:textbox style="mso-next-textbox:#_x0000_s1057">
                <w:txbxContent>
                  <w:p w:rsidR="00055A5C" w:rsidRPr="00DF3622" w:rsidRDefault="00055A5C" w:rsidP="00DF3622">
                    <w:pPr>
                      <w:pStyle w:val="GvdeMetni3"/>
                      <w:rPr>
                        <w:rFonts w:asciiTheme="minorHAnsi" w:hAnsiTheme="minorHAnsi"/>
                        <w:sz w:val="22"/>
                        <w:szCs w:val="22"/>
                      </w:rPr>
                    </w:pPr>
                    <w:r w:rsidRPr="00DF3622">
                      <w:rPr>
                        <w:rFonts w:asciiTheme="minorHAnsi" w:hAnsiTheme="minorHAnsi"/>
                        <w:sz w:val="22"/>
                        <w:szCs w:val="22"/>
                      </w:rPr>
                      <w:t>Mikrobiyal diş eklentileri/patojenik bakteri</w:t>
                    </w:r>
                  </w:p>
                </w:txbxContent>
              </v:textbox>
            </v:shape>
            <v:shape id="_x0000_s1058" type="#_x0000_t202" style="position:absolute;left:8524;top:3926;width:2805;height:762" stroked="f">
              <v:textbox style="mso-next-textbox:#_x0000_s1058">
                <w:txbxContent>
                  <w:p w:rsidR="00055A5C" w:rsidRPr="00DF3622" w:rsidRDefault="00055A5C" w:rsidP="00DF3622">
                    <w:pPr>
                      <w:rPr>
                        <w:rFonts w:asciiTheme="minorHAnsi" w:hAnsiTheme="minorHAnsi"/>
                        <w:sz w:val="22"/>
                        <w:szCs w:val="22"/>
                      </w:rPr>
                    </w:pPr>
                    <w:r w:rsidRPr="00DF3622">
                      <w:rPr>
                        <w:rFonts w:asciiTheme="minorHAnsi" w:hAnsiTheme="minorHAnsi"/>
                        <w:sz w:val="22"/>
                        <w:szCs w:val="22"/>
                      </w:rPr>
                      <w:t>Mikrobiyal örnekleme</w:t>
                    </w:r>
                  </w:p>
                  <w:p w:rsidR="00055A5C" w:rsidRPr="00DF3622" w:rsidRDefault="00055A5C" w:rsidP="00DF3622">
                    <w:pPr>
                      <w:rPr>
                        <w:rFonts w:asciiTheme="minorHAnsi" w:hAnsiTheme="minorHAnsi"/>
                        <w:sz w:val="22"/>
                        <w:szCs w:val="22"/>
                      </w:rPr>
                    </w:pPr>
                    <w:proofErr w:type="spellStart"/>
                    <w:r w:rsidRPr="00DF3622">
                      <w:rPr>
                        <w:rFonts w:asciiTheme="minorHAnsi" w:hAnsiTheme="minorHAnsi"/>
                        <w:sz w:val="22"/>
                        <w:szCs w:val="22"/>
                      </w:rPr>
                      <w:t>Antibiotik</w:t>
                    </w:r>
                    <w:proofErr w:type="spellEnd"/>
                    <w:r w:rsidRPr="00DF3622">
                      <w:rPr>
                        <w:rFonts w:asciiTheme="minorHAnsi" w:hAnsiTheme="minorHAnsi"/>
                        <w:sz w:val="22"/>
                        <w:szCs w:val="22"/>
                      </w:rPr>
                      <w:t xml:space="preserve"> duyarlılık testi</w:t>
                    </w:r>
                  </w:p>
                </w:txbxContent>
              </v:textbox>
            </v:shape>
            <v:line id="_x0000_s1059" style="position:absolute" from="7402,1640" to="8711,1640"/>
            <v:shape id="_x0000_s1060" type="#_x0000_t202" style="position:absolute;left:8711;top:1386;width:2431;height:508" stroked="f">
              <v:textbox style="mso-next-textbox:#_x0000_s1060">
                <w:txbxContent>
                  <w:p w:rsidR="00055A5C" w:rsidRPr="00DF3622" w:rsidRDefault="00055A5C" w:rsidP="00DF3622">
                    <w:pPr>
                      <w:rPr>
                        <w:rFonts w:asciiTheme="minorHAnsi" w:hAnsiTheme="minorHAnsi"/>
                        <w:sz w:val="22"/>
                        <w:szCs w:val="22"/>
                        <w:u w:val="single"/>
                      </w:rPr>
                    </w:pPr>
                    <w:r w:rsidRPr="00DF3622">
                      <w:rPr>
                        <w:rFonts w:asciiTheme="minorHAnsi" w:hAnsiTheme="minorHAnsi"/>
                        <w:sz w:val="22"/>
                        <w:szCs w:val="22"/>
                        <w:u w:val="single"/>
                      </w:rPr>
                      <w:t>Diyabet</w:t>
                    </w:r>
                  </w:p>
                </w:txbxContent>
              </v:textbox>
            </v:shape>
            <v:shape id="_x0000_s1061" type="#_x0000_t202" style="position:absolute;left:8711;top:1767;width:2618;height:1016" stroked="f">
              <v:textbox style="mso-next-textbox:#_x0000_s1061">
                <w:txbxContent>
                  <w:p w:rsidR="00055A5C" w:rsidRPr="00DF3622" w:rsidRDefault="00055A5C" w:rsidP="00DF3622">
                    <w:pPr>
                      <w:rPr>
                        <w:rFonts w:asciiTheme="minorHAnsi" w:hAnsiTheme="minorHAnsi"/>
                        <w:sz w:val="22"/>
                        <w:szCs w:val="22"/>
                      </w:rPr>
                    </w:pPr>
                    <w:r w:rsidRPr="00DF3622">
                      <w:rPr>
                        <w:rFonts w:asciiTheme="minorHAnsi" w:hAnsiTheme="minorHAnsi"/>
                        <w:sz w:val="22"/>
                        <w:szCs w:val="22"/>
                      </w:rPr>
                      <w:t xml:space="preserve">Doktor </w:t>
                    </w:r>
                    <w:proofErr w:type="gramStart"/>
                    <w:r w:rsidRPr="00DF3622">
                      <w:rPr>
                        <w:rFonts w:asciiTheme="minorHAnsi" w:hAnsiTheme="minorHAnsi"/>
                        <w:sz w:val="22"/>
                        <w:szCs w:val="22"/>
                      </w:rPr>
                      <w:t>konsültasyonu</w:t>
                    </w:r>
                    <w:proofErr w:type="gramEnd"/>
                  </w:p>
                  <w:p w:rsidR="00055A5C" w:rsidRPr="00DF3622" w:rsidRDefault="00055A5C" w:rsidP="00DF3622">
                    <w:pPr>
                      <w:rPr>
                        <w:rFonts w:asciiTheme="minorHAnsi" w:hAnsiTheme="minorHAnsi"/>
                        <w:sz w:val="22"/>
                        <w:szCs w:val="22"/>
                      </w:rPr>
                    </w:pPr>
                    <w:r w:rsidRPr="00DF3622">
                      <w:rPr>
                        <w:rFonts w:asciiTheme="minorHAnsi" w:hAnsiTheme="minorHAnsi"/>
                        <w:sz w:val="22"/>
                        <w:szCs w:val="22"/>
                      </w:rPr>
                      <w:t>Glisemik kontrolün izlenmesi</w:t>
                    </w:r>
                  </w:p>
                </w:txbxContent>
              </v:textbox>
            </v:shape>
            <v:line id="_x0000_s1062" style="position:absolute" from="7402,656" to="8711,656"/>
            <v:shape id="_x0000_s1063" type="#_x0000_t202" style="position:absolute;left:8898;top:402;width:2431;height:508" stroked="f">
              <v:textbox style="mso-next-textbox:#_x0000_s1063">
                <w:txbxContent>
                  <w:p w:rsidR="00055A5C" w:rsidRPr="00DF3622" w:rsidRDefault="00055A5C" w:rsidP="00DF3622">
                    <w:pPr>
                      <w:rPr>
                        <w:rFonts w:asciiTheme="minorHAnsi" w:hAnsiTheme="minorHAnsi"/>
                        <w:sz w:val="22"/>
                        <w:szCs w:val="22"/>
                        <w:u w:val="single"/>
                      </w:rPr>
                    </w:pPr>
                    <w:r w:rsidRPr="00DF3622">
                      <w:rPr>
                        <w:rFonts w:asciiTheme="minorHAnsi" w:hAnsiTheme="minorHAnsi"/>
                        <w:sz w:val="22"/>
                        <w:szCs w:val="22"/>
                        <w:u w:val="single"/>
                      </w:rPr>
                      <w:t>Sigara içilmesi</w:t>
                    </w:r>
                  </w:p>
                </w:txbxContent>
              </v:textbox>
            </v:shape>
            <v:shape id="_x0000_s1064" type="#_x0000_t202" style="position:absolute;left:8898;top:783;width:2244;height:508" stroked="f">
              <v:textbox style="mso-next-textbox:#_x0000_s1064">
                <w:txbxContent>
                  <w:p w:rsidR="00055A5C" w:rsidRPr="00DF3622" w:rsidRDefault="00055A5C" w:rsidP="00DF3622">
                    <w:pPr>
                      <w:rPr>
                        <w:rFonts w:asciiTheme="minorHAnsi" w:hAnsiTheme="minorHAnsi"/>
                        <w:sz w:val="22"/>
                        <w:szCs w:val="22"/>
                      </w:rPr>
                    </w:pPr>
                    <w:r w:rsidRPr="00DF3622">
                      <w:rPr>
                        <w:rFonts w:asciiTheme="minorHAnsi" w:hAnsiTheme="minorHAnsi"/>
                        <w:sz w:val="22"/>
                        <w:szCs w:val="22"/>
                      </w:rPr>
                      <w:t>Bırakma girişimleri</w:t>
                    </w:r>
                  </w:p>
                </w:txbxContent>
              </v:textbox>
            </v:shape>
            <v:line id="_x0000_s1065" style="position:absolute" from="3849,6720" to="4410,7990">
              <v:stroke endarrow="block"/>
            </v:line>
            <v:line id="_x0000_s1066" style="position:absolute;flip:x" from="4597,4434" to="7402,6085">
              <v:stroke endarrow="block"/>
            </v:line>
            <v:line id="_x0000_s1067" style="position:absolute;flip:y" from="5906,5704" to="7402,9387">
              <v:stroke endarrow="block"/>
            </v:line>
            <v:line id="_x0000_s1068" style="position:absolute" from="4597,4053" to="7402,4053">
              <v:stroke endarrow="block"/>
            </v:line>
            <v:shape id="_x0000_s1069" type="#_x0000_t202" style="position:absolute;left:670;top:13451;width:11033;height:1524">
              <v:textbox style="mso-next-textbox:#_x0000_s1069">
                <w:txbxContent>
                  <w:p w:rsidR="00055A5C" w:rsidRPr="00224B65" w:rsidRDefault="00055A5C" w:rsidP="00224B65">
                    <w:pPr>
                      <w:rPr>
                        <w:rFonts w:asciiTheme="minorHAnsi" w:hAnsiTheme="minorHAnsi"/>
                        <w:sz w:val="22"/>
                        <w:szCs w:val="22"/>
                      </w:rPr>
                    </w:pPr>
                    <w:r w:rsidRPr="00224B65">
                      <w:rPr>
                        <w:rFonts w:asciiTheme="minorHAnsi" w:hAnsiTheme="minorHAnsi"/>
                        <w:b/>
                        <w:iCs/>
                        <w:sz w:val="22"/>
                        <w:szCs w:val="22"/>
                      </w:rPr>
                      <w:t>Periodontolojide risk değerlendirmesi</w:t>
                    </w:r>
                    <w:r w:rsidRPr="00DF3622">
                      <w:rPr>
                        <w:rFonts w:asciiTheme="minorHAnsi" w:hAnsiTheme="minorHAnsi"/>
                        <w:i/>
                        <w:iCs/>
                        <w:sz w:val="22"/>
                        <w:szCs w:val="22"/>
                      </w:rPr>
                      <w:t xml:space="preserve">. </w:t>
                    </w:r>
                    <w:r w:rsidRPr="00224B65">
                      <w:rPr>
                        <w:rFonts w:asciiTheme="minorHAnsi" w:hAnsiTheme="minorHAnsi"/>
                        <w:sz w:val="22"/>
                        <w:szCs w:val="22"/>
                      </w:rPr>
                      <w:t>Bu şekilde periodontal hastalığın tanı ve tedavisinde değerlendirilmesi gereken majör risk elemanları tanımlanmaktadır. Tedaviye başlanmadan önce risk değerlendirmesi yapılmasının önemi vurgulanmakta ve aynı zamanda tedaviye negatif yanıt alındığında yeniden değerlendirme yapmanın öneminin altı çizilmektedir.</w:t>
                    </w:r>
                  </w:p>
                </w:txbxContent>
              </v:textbox>
            </v:shape>
          </v:group>
        </w:pict>
      </w:r>
    </w:p>
    <w:sectPr w:rsidR="00DF3622" w:rsidRPr="00993180" w:rsidSect="00DF3622">
      <w:footerReference w:type="default" r:id="rId10"/>
      <w:pgSz w:w="12240" w:h="15840"/>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A9" w:rsidRDefault="00D62FA9" w:rsidP="00700752">
      <w:r>
        <w:separator/>
      </w:r>
    </w:p>
  </w:endnote>
  <w:endnote w:type="continuationSeparator" w:id="0">
    <w:p w:rsidR="00D62FA9" w:rsidRDefault="00D62FA9" w:rsidP="0070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484809"/>
      <w:docPartObj>
        <w:docPartGallery w:val="Page Numbers (Bottom of Page)"/>
        <w:docPartUnique/>
      </w:docPartObj>
    </w:sdtPr>
    <w:sdtEndPr/>
    <w:sdtContent>
      <w:p w:rsidR="00055A5C" w:rsidRDefault="00AF39C3">
        <w:pPr>
          <w:pStyle w:val="Altbilgi"/>
          <w:jc w:val="right"/>
        </w:pPr>
        <w:r>
          <w:fldChar w:fldCharType="begin"/>
        </w:r>
        <w:r>
          <w:instrText>PAGE   \* MERGEFORMAT</w:instrText>
        </w:r>
        <w:r>
          <w:fldChar w:fldCharType="separate"/>
        </w:r>
        <w:r w:rsidR="00AC7FAA">
          <w:rPr>
            <w:noProof/>
          </w:rPr>
          <w:t>7</w:t>
        </w:r>
        <w:r>
          <w:rPr>
            <w:noProof/>
          </w:rPr>
          <w:fldChar w:fldCharType="end"/>
        </w:r>
      </w:p>
    </w:sdtContent>
  </w:sdt>
  <w:p w:rsidR="00055A5C" w:rsidRDefault="00055A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A9" w:rsidRDefault="00D62FA9" w:rsidP="00700752">
      <w:r>
        <w:separator/>
      </w:r>
    </w:p>
  </w:footnote>
  <w:footnote w:type="continuationSeparator" w:id="0">
    <w:p w:rsidR="00D62FA9" w:rsidRDefault="00D62FA9" w:rsidP="00700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A7D8E"/>
    <w:multiLevelType w:val="hybridMultilevel"/>
    <w:tmpl w:val="EA72AD4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3622"/>
    <w:rsid w:val="00001C0C"/>
    <w:rsid w:val="000242F7"/>
    <w:rsid w:val="00036AD3"/>
    <w:rsid w:val="00040C8E"/>
    <w:rsid w:val="00055A5C"/>
    <w:rsid w:val="000924DB"/>
    <w:rsid w:val="00094C2F"/>
    <w:rsid w:val="000B6EE4"/>
    <w:rsid w:val="000C2895"/>
    <w:rsid w:val="001B5A5B"/>
    <w:rsid w:val="001D6136"/>
    <w:rsid w:val="00220BDB"/>
    <w:rsid w:val="00224B65"/>
    <w:rsid w:val="002271ED"/>
    <w:rsid w:val="002324D9"/>
    <w:rsid w:val="00250C39"/>
    <w:rsid w:val="0028786A"/>
    <w:rsid w:val="002E158E"/>
    <w:rsid w:val="002E6906"/>
    <w:rsid w:val="00315241"/>
    <w:rsid w:val="0034247D"/>
    <w:rsid w:val="00344341"/>
    <w:rsid w:val="00353827"/>
    <w:rsid w:val="003A7674"/>
    <w:rsid w:val="003B2F00"/>
    <w:rsid w:val="003E5384"/>
    <w:rsid w:val="003E7D8A"/>
    <w:rsid w:val="004555E9"/>
    <w:rsid w:val="00465A31"/>
    <w:rsid w:val="0048504D"/>
    <w:rsid w:val="004D09E1"/>
    <w:rsid w:val="004F4560"/>
    <w:rsid w:val="005041F9"/>
    <w:rsid w:val="00504520"/>
    <w:rsid w:val="00543B6F"/>
    <w:rsid w:val="00544C89"/>
    <w:rsid w:val="005727B8"/>
    <w:rsid w:val="005A26FE"/>
    <w:rsid w:val="005B06E0"/>
    <w:rsid w:val="005B31E7"/>
    <w:rsid w:val="005C7DBB"/>
    <w:rsid w:val="005D70DB"/>
    <w:rsid w:val="0068651C"/>
    <w:rsid w:val="00696286"/>
    <w:rsid w:val="006C00D2"/>
    <w:rsid w:val="00700752"/>
    <w:rsid w:val="0070767B"/>
    <w:rsid w:val="007116F4"/>
    <w:rsid w:val="00795125"/>
    <w:rsid w:val="007C1005"/>
    <w:rsid w:val="007E1E67"/>
    <w:rsid w:val="007E2935"/>
    <w:rsid w:val="007F02F1"/>
    <w:rsid w:val="007F31CB"/>
    <w:rsid w:val="00845433"/>
    <w:rsid w:val="00847509"/>
    <w:rsid w:val="00865530"/>
    <w:rsid w:val="008832B4"/>
    <w:rsid w:val="0088406A"/>
    <w:rsid w:val="008B3E59"/>
    <w:rsid w:val="008B44A0"/>
    <w:rsid w:val="008C467D"/>
    <w:rsid w:val="008E032C"/>
    <w:rsid w:val="00904FE5"/>
    <w:rsid w:val="00923E58"/>
    <w:rsid w:val="0093264A"/>
    <w:rsid w:val="00933BBE"/>
    <w:rsid w:val="009345F2"/>
    <w:rsid w:val="00962F47"/>
    <w:rsid w:val="00993180"/>
    <w:rsid w:val="009A32CC"/>
    <w:rsid w:val="009C0429"/>
    <w:rsid w:val="009F66BD"/>
    <w:rsid w:val="00A054FC"/>
    <w:rsid w:val="00A902C3"/>
    <w:rsid w:val="00A91605"/>
    <w:rsid w:val="00AC6453"/>
    <w:rsid w:val="00AC7FAA"/>
    <w:rsid w:val="00AF0745"/>
    <w:rsid w:val="00AF39C3"/>
    <w:rsid w:val="00B320B8"/>
    <w:rsid w:val="00BA5DE0"/>
    <w:rsid w:val="00BF1492"/>
    <w:rsid w:val="00C541C4"/>
    <w:rsid w:val="00CB6B95"/>
    <w:rsid w:val="00CF074F"/>
    <w:rsid w:val="00D171F1"/>
    <w:rsid w:val="00D3160D"/>
    <w:rsid w:val="00D4332A"/>
    <w:rsid w:val="00D463A2"/>
    <w:rsid w:val="00D62FA9"/>
    <w:rsid w:val="00D653DA"/>
    <w:rsid w:val="00D83A1C"/>
    <w:rsid w:val="00DB1F9A"/>
    <w:rsid w:val="00DF3622"/>
    <w:rsid w:val="00DF3BF8"/>
    <w:rsid w:val="00E0224F"/>
    <w:rsid w:val="00E07463"/>
    <w:rsid w:val="00E313DC"/>
    <w:rsid w:val="00E839F4"/>
    <w:rsid w:val="00E876C3"/>
    <w:rsid w:val="00EB3BDA"/>
    <w:rsid w:val="00EC32DB"/>
    <w:rsid w:val="00EF061E"/>
    <w:rsid w:val="00F472C5"/>
    <w:rsid w:val="00F47477"/>
    <w:rsid w:val="00F47983"/>
    <w:rsid w:val="00F6514D"/>
    <w:rsid w:val="00F82A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6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F3622"/>
    <w:pPr>
      <w:keepNext/>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F3622"/>
    <w:rPr>
      <w:rFonts w:ascii="Times New Roman" w:eastAsia="Times New Roman" w:hAnsi="Times New Roman" w:cs="Times New Roman"/>
      <w:b/>
      <w:bCs/>
      <w:sz w:val="24"/>
      <w:szCs w:val="24"/>
      <w:lang w:eastAsia="tr-TR"/>
    </w:rPr>
  </w:style>
  <w:style w:type="paragraph" w:styleId="GvdeMetni">
    <w:name w:val="Body Text"/>
    <w:basedOn w:val="Normal"/>
    <w:link w:val="GvdeMetniChar"/>
    <w:semiHidden/>
    <w:rsid w:val="00DF3622"/>
    <w:pPr>
      <w:jc w:val="both"/>
    </w:pPr>
  </w:style>
  <w:style w:type="character" w:customStyle="1" w:styleId="GvdeMetniChar">
    <w:name w:val="Gövde Metni Char"/>
    <w:basedOn w:val="VarsaylanParagrafYazTipi"/>
    <w:link w:val="GvdeMetni"/>
    <w:semiHidden/>
    <w:rsid w:val="00DF3622"/>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DF3622"/>
    <w:pPr>
      <w:jc w:val="center"/>
    </w:pPr>
  </w:style>
  <w:style w:type="character" w:customStyle="1" w:styleId="GvdeMetni2Char">
    <w:name w:val="Gövde Metni 2 Char"/>
    <w:basedOn w:val="VarsaylanParagrafYazTipi"/>
    <w:link w:val="GvdeMetni2"/>
    <w:semiHidden/>
    <w:rsid w:val="00DF3622"/>
    <w:rPr>
      <w:rFonts w:ascii="Times New Roman" w:eastAsia="Times New Roman" w:hAnsi="Times New Roman" w:cs="Times New Roman"/>
      <w:sz w:val="24"/>
      <w:szCs w:val="24"/>
      <w:lang w:eastAsia="tr-TR"/>
    </w:rPr>
  </w:style>
  <w:style w:type="paragraph" w:styleId="GvdeMetni3">
    <w:name w:val="Body Text 3"/>
    <w:basedOn w:val="Normal"/>
    <w:link w:val="GvdeMetni3Char"/>
    <w:semiHidden/>
    <w:rsid w:val="00DF3622"/>
    <w:rPr>
      <w:u w:val="single"/>
    </w:rPr>
  </w:style>
  <w:style w:type="character" w:customStyle="1" w:styleId="GvdeMetni3Char">
    <w:name w:val="Gövde Metni 3 Char"/>
    <w:basedOn w:val="VarsaylanParagrafYazTipi"/>
    <w:link w:val="GvdeMetni3"/>
    <w:semiHidden/>
    <w:rsid w:val="00DF3622"/>
    <w:rPr>
      <w:rFonts w:ascii="Times New Roman" w:eastAsia="Times New Roman" w:hAnsi="Times New Roman" w:cs="Times New Roman"/>
      <w:sz w:val="24"/>
      <w:szCs w:val="24"/>
      <w:u w:val="single"/>
      <w:lang w:eastAsia="tr-TR"/>
    </w:rPr>
  </w:style>
  <w:style w:type="paragraph" w:styleId="stbilgi">
    <w:name w:val="header"/>
    <w:basedOn w:val="Normal"/>
    <w:link w:val="stbilgiChar"/>
    <w:uiPriority w:val="99"/>
    <w:unhideWhenUsed/>
    <w:rsid w:val="00700752"/>
    <w:pPr>
      <w:tabs>
        <w:tab w:val="center" w:pos="4703"/>
        <w:tab w:val="right" w:pos="9406"/>
      </w:tabs>
    </w:pPr>
  </w:style>
  <w:style w:type="character" w:customStyle="1" w:styleId="stbilgiChar">
    <w:name w:val="Üstbilgi Char"/>
    <w:basedOn w:val="VarsaylanParagrafYazTipi"/>
    <w:link w:val="stbilgi"/>
    <w:uiPriority w:val="99"/>
    <w:rsid w:val="0070075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00752"/>
    <w:pPr>
      <w:tabs>
        <w:tab w:val="center" w:pos="4703"/>
        <w:tab w:val="right" w:pos="9406"/>
      </w:tabs>
    </w:pPr>
  </w:style>
  <w:style w:type="character" w:customStyle="1" w:styleId="AltbilgiChar">
    <w:name w:val="Altbilgi Char"/>
    <w:basedOn w:val="VarsaylanParagrafYazTipi"/>
    <w:link w:val="Altbilgi"/>
    <w:uiPriority w:val="99"/>
    <w:rsid w:val="0070075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C7FAA"/>
    <w:rPr>
      <w:rFonts w:ascii="Tahoma" w:hAnsi="Tahoma" w:cs="Tahoma"/>
      <w:sz w:val="16"/>
      <w:szCs w:val="16"/>
    </w:rPr>
  </w:style>
  <w:style w:type="character" w:customStyle="1" w:styleId="BalonMetniChar">
    <w:name w:val="Balon Metni Char"/>
    <w:basedOn w:val="VarsaylanParagrafYazTipi"/>
    <w:link w:val="BalonMetni"/>
    <w:uiPriority w:val="99"/>
    <w:semiHidden/>
    <w:rsid w:val="00AC7FA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1C1AB-3967-404A-B235-DDE529EF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2890</Words>
  <Characters>16474</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Atilla</dc:creator>
  <cp:lastModifiedBy>Casper</cp:lastModifiedBy>
  <cp:revision>52</cp:revision>
  <cp:lastPrinted>2014-11-24T06:40:00Z</cp:lastPrinted>
  <dcterms:created xsi:type="dcterms:W3CDTF">2011-10-17T05:51:00Z</dcterms:created>
  <dcterms:modified xsi:type="dcterms:W3CDTF">2014-11-24T06:40:00Z</dcterms:modified>
</cp:coreProperties>
</file>